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C7" w:rsidRDefault="00D547C7" w:rsidP="00D547C7">
      <w:pPr>
        <w:jc w:val="center"/>
      </w:pPr>
      <w:r>
        <w:t>Инновационный менеджмент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Понятие инновации и новации; классификация инноваций.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Основные этапы и характеристики жизненного цикла инноваций.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>Понятие инновационного процесса и инновационной деятельности; источники финансирования инновационной деятельности на разных этапах инновационного процесса.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Актуальность активизации инновационной деятельности в России.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Государственное регулирование и поддержка инновационной деятельности.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>В чем заключается особенность венчурного бизнеса?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Каковы особенности технопарков и </w:t>
      </w:r>
      <w:proofErr w:type="spellStart"/>
      <w:r>
        <w:t>технополисов</w:t>
      </w:r>
      <w:proofErr w:type="spellEnd"/>
      <w:r>
        <w:t xml:space="preserve">?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Сущность авторского права.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Что относится к интеллектуальной собственности?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Содержание портфеля новшеств и инноваций.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Оценка конкурентоспособности новшества.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Совокупные затраты за жизненный цикл инновации.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Понятие и основные этапы инновационного проекта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Критерии выбора инновационного проекта для реализации.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Виды неопределенности и инвестиционных рисков при оценке эффективности проектов.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Методы учета факторов неопределенности и риска при оценке эффективности проектов. 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Задачи, принципы и этапы НИОКР.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Какими показателями можно оценить работу научно-исследовательской организации?</w:t>
      </w:r>
    </w:p>
    <w:p w:rsidR="00D547C7" w:rsidRDefault="00D547C7" w:rsidP="00D547C7">
      <w:pPr>
        <w:pStyle w:val="a3"/>
        <w:numPr>
          <w:ilvl w:val="0"/>
          <w:numId w:val="1"/>
        </w:numPr>
      </w:pPr>
      <w:r>
        <w:t xml:space="preserve"> Система показателей эффективности инновационной деятельности. Понятие коммерческой, бюджетной и народно-хозяйственной эффективности. </w:t>
      </w:r>
    </w:p>
    <w:p w:rsidR="005D7501" w:rsidRDefault="00D547C7" w:rsidP="00D547C7">
      <w:pPr>
        <w:pStyle w:val="a3"/>
        <w:numPr>
          <w:ilvl w:val="0"/>
          <w:numId w:val="1"/>
        </w:numPr>
      </w:pPr>
      <w:r>
        <w:t xml:space="preserve"> Показатели оценки эффективности инновационного проекта.</w:t>
      </w:r>
    </w:p>
    <w:sectPr w:rsidR="005D7501" w:rsidSect="005D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6465"/>
    <w:multiLevelType w:val="hybridMultilevel"/>
    <w:tmpl w:val="95F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7C7"/>
    <w:rsid w:val="0000211E"/>
    <w:rsid w:val="00007867"/>
    <w:rsid w:val="000215C0"/>
    <w:rsid w:val="000326EA"/>
    <w:rsid w:val="00032A66"/>
    <w:rsid w:val="00044FD1"/>
    <w:rsid w:val="000456F1"/>
    <w:rsid w:val="00053305"/>
    <w:rsid w:val="00056279"/>
    <w:rsid w:val="000619B5"/>
    <w:rsid w:val="00077031"/>
    <w:rsid w:val="00077C90"/>
    <w:rsid w:val="00085759"/>
    <w:rsid w:val="00092698"/>
    <w:rsid w:val="0009599F"/>
    <w:rsid w:val="000A519B"/>
    <w:rsid w:val="000C62DA"/>
    <w:rsid w:val="000C7C3E"/>
    <w:rsid w:val="000D288B"/>
    <w:rsid w:val="000E1AD1"/>
    <w:rsid w:val="000E3017"/>
    <w:rsid w:val="000F0526"/>
    <w:rsid w:val="0011454A"/>
    <w:rsid w:val="0012474C"/>
    <w:rsid w:val="00125B6F"/>
    <w:rsid w:val="00126E65"/>
    <w:rsid w:val="00132BBC"/>
    <w:rsid w:val="00143777"/>
    <w:rsid w:val="00144488"/>
    <w:rsid w:val="0014716F"/>
    <w:rsid w:val="00160004"/>
    <w:rsid w:val="00163EAB"/>
    <w:rsid w:val="001674F2"/>
    <w:rsid w:val="00167F37"/>
    <w:rsid w:val="00170707"/>
    <w:rsid w:val="001721DB"/>
    <w:rsid w:val="00173515"/>
    <w:rsid w:val="00176E21"/>
    <w:rsid w:val="0018184E"/>
    <w:rsid w:val="00183B83"/>
    <w:rsid w:val="001867CF"/>
    <w:rsid w:val="00193C0F"/>
    <w:rsid w:val="001963E4"/>
    <w:rsid w:val="00197AD7"/>
    <w:rsid w:val="001A6EE3"/>
    <w:rsid w:val="001B21D3"/>
    <w:rsid w:val="001C4BFA"/>
    <w:rsid w:val="001C7674"/>
    <w:rsid w:val="001C7FE8"/>
    <w:rsid w:val="001D09C4"/>
    <w:rsid w:val="001D2BBD"/>
    <w:rsid w:val="001D70E1"/>
    <w:rsid w:val="001E1BA4"/>
    <w:rsid w:val="001E592C"/>
    <w:rsid w:val="001F469E"/>
    <w:rsid w:val="001F5CA9"/>
    <w:rsid w:val="001F6074"/>
    <w:rsid w:val="002003F1"/>
    <w:rsid w:val="002016DB"/>
    <w:rsid w:val="00202B78"/>
    <w:rsid w:val="002147CA"/>
    <w:rsid w:val="002179A5"/>
    <w:rsid w:val="00220914"/>
    <w:rsid w:val="0022560C"/>
    <w:rsid w:val="00226179"/>
    <w:rsid w:val="00233BF4"/>
    <w:rsid w:val="002457CB"/>
    <w:rsid w:val="002536AB"/>
    <w:rsid w:val="00253B23"/>
    <w:rsid w:val="00255016"/>
    <w:rsid w:val="002563CA"/>
    <w:rsid w:val="00261F0F"/>
    <w:rsid w:val="00263D7B"/>
    <w:rsid w:val="002822CE"/>
    <w:rsid w:val="00287A39"/>
    <w:rsid w:val="00291F9E"/>
    <w:rsid w:val="0029302F"/>
    <w:rsid w:val="002B41A1"/>
    <w:rsid w:val="002D1BCF"/>
    <w:rsid w:val="002D35FA"/>
    <w:rsid w:val="002D3E47"/>
    <w:rsid w:val="002D5F80"/>
    <w:rsid w:val="002E18AB"/>
    <w:rsid w:val="00300293"/>
    <w:rsid w:val="00306029"/>
    <w:rsid w:val="0034725A"/>
    <w:rsid w:val="003524D0"/>
    <w:rsid w:val="003604D5"/>
    <w:rsid w:val="003624C6"/>
    <w:rsid w:val="00367D73"/>
    <w:rsid w:val="0037269F"/>
    <w:rsid w:val="00376763"/>
    <w:rsid w:val="003B76EA"/>
    <w:rsid w:val="003C2A81"/>
    <w:rsid w:val="003C4A01"/>
    <w:rsid w:val="003D3D59"/>
    <w:rsid w:val="003D486A"/>
    <w:rsid w:val="003F5D36"/>
    <w:rsid w:val="00400C08"/>
    <w:rsid w:val="00404C6A"/>
    <w:rsid w:val="0041579F"/>
    <w:rsid w:val="00415CA6"/>
    <w:rsid w:val="00422134"/>
    <w:rsid w:val="00426CAA"/>
    <w:rsid w:val="004356CA"/>
    <w:rsid w:val="00454DC8"/>
    <w:rsid w:val="00457343"/>
    <w:rsid w:val="004730C5"/>
    <w:rsid w:val="004808C6"/>
    <w:rsid w:val="0048172B"/>
    <w:rsid w:val="004817F6"/>
    <w:rsid w:val="0048477E"/>
    <w:rsid w:val="0048527D"/>
    <w:rsid w:val="00491EC7"/>
    <w:rsid w:val="00492065"/>
    <w:rsid w:val="004A2B12"/>
    <w:rsid w:val="004A3FD6"/>
    <w:rsid w:val="004A7E61"/>
    <w:rsid w:val="004B5F5B"/>
    <w:rsid w:val="004C085A"/>
    <w:rsid w:val="004D6AB0"/>
    <w:rsid w:val="004E56C9"/>
    <w:rsid w:val="004E62D8"/>
    <w:rsid w:val="004E7565"/>
    <w:rsid w:val="004E7FB9"/>
    <w:rsid w:val="004F141D"/>
    <w:rsid w:val="004F79BD"/>
    <w:rsid w:val="004F79D2"/>
    <w:rsid w:val="005023FA"/>
    <w:rsid w:val="00502D57"/>
    <w:rsid w:val="0051140D"/>
    <w:rsid w:val="00512C33"/>
    <w:rsid w:val="00543DE5"/>
    <w:rsid w:val="00544D87"/>
    <w:rsid w:val="00552485"/>
    <w:rsid w:val="005542D8"/>
    <w:rsid w:val="0055578A"/>
    <w:rsid w:val="005639F6"/>
    <w:rsid w:val="00563EA7"/>
    <w:rsid w:val="00566494"/>
    <w:rsid w:val="00595325"/>
    <w:rsid w:val="0059639A"/>
    <w:rsid w:val="005A290E"/>
    <w:rsid w:val="005A3F65"/>
    <w:rsid w:val="005A41FA"/>
    <w:rsid w:val="005A62F7"/>
    <w:rsid w:val="005C7277"/>
    <w:rsid w:val="005D330D"/>
    <w:rsid w:val="005D4A7C"/>
    <w:rsid w:val="005D7501"/>
    <w:rsid w:val="005E4940"/>
    <w:rsid w:val="005F01D8"/>
    <w:rsid w:val="005F504F"/>
    <w:rsid w:val="005F55B6"/>
    <w:rsid w:val="00620C07"/>
    <w:rsid w:val="00627518"/>
    <w:rsid w:val="00641B0C"/>
    <w:rsid w:val="006420AE"/>
    <w:rsid w:val="00646F5F"/>
    <w:rsid w:val="00653338"/>
    <w:rsid w:val="006556E8"/>
    <w:rsid w:val="0066364A"/>
    <w:rsid w:val="00665EE0"/>
    <w:rsid w:val="006667B9"/>
    <w:rsid w:val="00672181"/>
    <w:rsid w:val="0068086F"/>
    <w:rsid w:val="00682069"/>
    <w:rsid w:val="00692233"/>
    <w:rsid w:val="00693D8C"/>
    <w:rsid w:val="00695D65"/>
    <w:rsid w:val="006A4F15"/>
    <w:rsid w:val="006A6E13"/>
    <w:rsid w:val="006B155D"/>
    <w:rsid w:val="006B4D4F"/>
    <w:rsid w:val="006B5688"/>
    <w:rsid w:val="006C2FBB"/>
    <w:rsid w:val="006C3E01"/>
    <w:rsid w:val="006C6635"/>
    <w:rsid w:val="006D4636"/>
    <w:rsid w:val="006D5130"/>
    <w:rsid w:val="006E26D8"/>
    <w:rsid w:val="006E41B2"/>
    <w:rsid w:val="006E55FA"/>
    <w:rsid w:val="00714F09"/>
    <w:rsid w:val="00716B69"/>
    <w:rsid w:val="007204CC"/>
    <w:rsid w:val="007209D3"/>
    <w:rsid w:val="00722405"/>
    <w:rsid w:val="00722C30"/>
    <w:rsid w:val="007412B7"/>
    <w:rsid w:val="00743325"/>
    <w:rsid w:val="00746D79"/>
    <w:rsid w:val="00754CC9"/>
    <w:rsid w:val="0077026F"/>
    <w:rsid w:val="0077428D"/>
    <w:rsid w:val="007772E5"/>
    <w:rsid w:val="007828C0"/>
    <w:rsid w:val="0079183F"/>
    <w:rsid w:val="007B4E4C"/>
    <w:rsid w:val="007C10AA"/>
    <w:rsid w:val="007C2AD2"/>
    <w:rsid w:val="007D2CA4"/>
    <w:rsid w:val="007D3059"/>
    <w:rsid w:val="007E3307"/>
    <w:rsid w:val="007F571F"/>
    <w:rsid w:val="00814B4A"/>
    <w:rsid w:val="0082482C"/>
    <w:rsid w:val="008269A0"/>
    <w:rsid w:val="0083200A"/>
    <w:rsid w:val="00841086"/>
    <w:rsid w:val="00843A45"/>
    <w:rsid w:val="00844C4C"/>
    <w:rsid w:val="00854B9A"/>
    <w:rsid w:val="00860C44"/>
    <w:rsid w:val="008763C0"/>
    <w:rsid w:val="00890851"/>
    <w:rsid w:val="008B1833"/>
    <w:rsid w:val="008B785D"/>
    <w:rsid w:val="008D4F37"/>
    <w:rsid w:val="008F44B5"/>
    <w:rsid w:val="008F5677"/>
    <w:rsid w:val="008F593C"/>
    <w:rsid w:val="008F7ED3"/>
    <w:rsid w:val="00905C55"/>
    <w:rsid w:val="0091092D"/>
    <w:rsid w:val="00922E40"/>
    <w:rsid w:val="009244F1"/>
    <w:rsid w:val="0092479B"/>
    <w:rsid w:val="00931582"/>
    <w:rsid w:val="00932207"/>
    <w:rsid w:val="009538DD"/>
    <w:rsid w:val="00953E6D"/>
    <w:rsid w:val="00970944"/>
    <w:rsid w:val="0097466C"/>
    <w:rsid w:val="00977832"/>
    <w:rsid w:val="009847D9"/>
    <w:rsid w:val="00984DD6"/>
    <w:rsid w:val="00986A90"/>
    <w:rsid w:val="00986FB0"/>
    <w:rsid w:val="00991C8B"/>
    <w:rsid w:val="009925F8"/>
    <w:rsid w:val="0099413B"/>
    <w:rsid w:val="00997688"/>
    <w:rsid w:val="009C5CBD"/>
    <w:rsid w:val="009D74E6"/>
    <w:rsid w:val="009E2CD4"/>
    <w:rsid w:val="009E3559"/>
    <w:rsid w:val="009E7A24"/>
    <w:rsid w:val="009F1AB8"/>
    <w:rsid w:val="009F6043"/>
    <w:rsid w:val="00A21606"/>
    <w:rsid w:val="00A27FB3"/>
    <w:rsid w:val="00A3600A"/>
    <w:rsid w:val="00A40006"/>
    <w:rsid w:val="00A46322"/>
    <w:rsid w:val="00A5526E"/>
    <w:rsid w:val="00A64D34"/>
    <w:rsid w:val="00A65839"/>
    <w:rsid w:val="00A72F04"/>
    <w:rsid w:val="00A77DED"/>
    <w:rsid w:val="00A855BA"/>
    <w:rsid w:val="00A903CE"/>
    <w:rsid w:val="00A95697"/>
    <w:rsid w:val="00A95EB4"/>
    <w:rsid w:val="00A96F9E"/>
    <w:rsid w:val="00A97447"/>
    <w:rsid w:val="00AA7806"/>
    <w:rsid w:val="00AB0D11"/>
    <w:rsid w:val="00AB52D7"/>
    <w:rsid w:val="00AB5F64"/>
    <w:rsid w:val="00AD22A4"/>
    <w:rsid w:val="00AD2AD9"/>
    <w:rsid w:val="00AD554F"/>
    <w:rsid w:val="00AD66EB"/>
    <w:rsid w:val="00AE13DA"/>
    <w:rsid w:val="00AE22D4"/>
    <w:rsid w:val="00B00779"/>
    <w:rsid w:val="00B254DB"/>
    <w:rsid w:val="00B26116"/>
    <w:rsid w:val="00B306D7"/>
    <w:rsid w:val="00B31DD0"/>
    <w:rsid w:val="00B3203C"/>
    <w:rsid w:val="00B3207B"/>
    <w:rsid w:val="00B42553"/>
    <w:rsid w:val="00B45F6E"/>
    <w:rsid w:val="00B46F29"/>
    <w:rsid w:val="00B4712A"/>
    <w:rsid w:val="00B547FC"/>
    <w:rsid w:val="00B5634D"/>
    <w:rsid w:val="00B563FC"/>
    <w:rsid w:val="00B65FEC"/>
    <w:rsid w:val="00B87EA6"/>
    <w:rsid w:val="00BA2A4C"/>
    <w:rsid w:val="00BA2B85"/>
    <w:rsid w:val="00BA5F5A"/>
    <w:rsid w:val="00BB5D69"/>
    <w:rsid w:val="00BB5EAB"/>
    <w:rsid w:val="00BB664A"/>
    <w:rsid w:val="00BD661E"/>
    <w:rsid w:val="00BE5F46"/>
    <w:rsid w:val="00BF307E"/>
    <w:rsid w:val="00BF6518"/>
    <w:rsid w:val="00C00E3D"/>
    <w:rsid w:val="00C06589"/>
    <w:rsid w:val="00C0692B"/>
    <w:rsid w:val="00C10818"/>
    <w:rsid w:val="00C12073"/>
    <w:rsid w:val="00C1651D"/>
    <w:rsid w:val="00C25BE8"/>
    <w:rsid w:val="00C26417"/>
    <w:rsid w:val="00C34932"/>
    <w:rsid w:val="00C473E3"/>
    <w:rsid w:val="00C50314"/>
    <w:rsid w:val="00C50B26"/>
    <w:rsid w:val="00C5216D"/>
    <w:rsid w:val="00C53399"/>
    <w:rsid w:val="00C53F22"/>
    <w:rsid w:val="00C6642C"/>
    <w:rsid w:val="00C72708"/>
    <w:rsid w:val="00C7542F"/>
    <w:rsid w:val="00C75F8A"/>
    <w:rsid w:val="00C7658C"/>
    <w:rsid w:val="00C93C8F"/>
    <w:rsid w:val="00C9655D"/>
    <w:rsid w:val="00CA1158"/>
    <w:rsid w:val="00CA49D1"/>
    <w:rsid w:val="00CA6434"/>
    <w:rsid w:val="00CB47DB"/>
    <w:rsid w:val="00CC0D35"/>
    <w:rsid w:val="00CC33A9"/>
    <w:rsid w:val="00CD60F9"/>
    <w:rsid w:val="00CD6A3A"/>
    <w:rsid w:val="00CD6BEE"/>
    <w:rsid w:val="00CE1ECB"/>
    <w:rsid w:val="00CE6572"/>
    <w:rsid w:val="00CE6777"/>
    <w:rsid w:val="00CF238C"/>
    <w:rsid w:val="00CF5E18"/>
    <w:rsid w:val="00CF7BDD"/>
    <w:rsid w:val="00D03AE2"/>
    <w:rsid w:val="00D067C2"/>
    <w:rsid w:val="00D07569"/>
    <w:rsid w:val="00D141C4"/>
    <w:rsid w:val="00D25677"/>
    <w:rsid w:val="00D376BE"/>
    <w:rsid w:val="00D3774F"/>
    <w:rsid w:val="00D42958"/>
    <w:rsid w:val="00D429FE"/>
    <w:rsid w:val="00D45303"/>
    <w:rsid w:val="00D547C7"/>
    <w:rsid w:val="00D55280"/>
    <w:rsid w:val="00D70462"/>
    <w:rsid w:val="00D81CB2"/>
    <w:rsid w:val="00D8559A"/>
    <w:rsid w:val="00D917C3"/>
    <w:rsid w:val="00D96F13"/>
    <w:rsid w:val="00D97021"/>
    <w:rsid w:val="00DA1E6D"/>
    <w:rsid w:val="00DA21E0"/>
    <w:rsid w:val="00DA4077"/>
    <w:rsid w:val="00DA573E"/>
    <w:rsid w:val="00DA5C04"/>
    <w:rsid w:val="00DB09CE"/>
    <w:rsid w:val="00DB4BED"/>
    <w:rsid w:val="00DB5C4A"/>
    <w:rsid w:val="00DB6F8B"/>
    <w:rsid w:val="00DC47F3"/>
    <w:rsid w:val="00DE0F47"/>
    <w:rsid w:val="00DE7123"/>
    <w:rsid w:val="00DF0FE3"/>
    <w:rsid w:val="00DF1917"/>
    <w:rsid w:val="00E009C0"/>
    <w:rsid w:val="00E1478C"/>
    <w:rsid w:val="00E15DC2"/>
    <w:rsid w:val="00E21615"/>
    <w:rsid w:val="00E27213"/>
    <w:rsid w:val="00E31C2E"/>
    <w:rsid w:val="00E34581"/>
    <w:rsid w:val="00E40257"/>
    <w:rsid w:val="00E44BFF"/>
    <w:rsid w:val="00E44C10"/>
    <w:rsid w:val="00E47276"/>
    <w:rsid w:val="00E53BC4"/>
    <w:rsid w:val="00E546B9"/>
    <w:rsid w:val="00E561C8"/>
    <w:rsid w:val="00E56B60"/>
    <w:rsid w:val="00E635C1"/>
    <w:rsid w:val="00E67785"/>
    <w:rsid w:val="00E6789F"/>
    <w:rsid w:val="00E71769"/>
    <w:rsid w:val="00E73BCC"/>
    <w:rsid w:val="00E77392"/>
    <w:rsid w:val="00E835D8"/>
    <w:rsid w:val="00E83F7B"/>
    <w:rsid w:val="00E94F16"/>
    <w:rsid w:val="00E96D5F"/>
    <w:rsid w:val="00EA0C62"/>
    <w:rsid w:val="00EA3046"/>
    <w:rsid w:val="00EA3A6F"/>
    <w:rsid w:val="00EA416A"/>
    <w:rsid w:val="00EA795D"/>
    <w:rsid w:val="00EB631D"/>
    <w:rsid w:val="00EB75D1"/>
    <w:rsid w:val="00EC05C5"/>
    <w:rsid w:val="00EC74AE"/>
    <w:rsid w:val="00ED5976"/>
    <w:rsid w:val="00ED69EF"/>
    <w:rsid w:val="00EE363D"/>
    <w:rsid w:val="00EF1F43"/>
    <w:rsid w:val="00F067E8"/>
    <w:rsid w:val="00F13078"/>
    <w:rsid w:val="00F167F1"/>
    <w:rsid w:val="00F21C47"/>
    <w:rsid w:val="00F2306A"/>
    <w:rsid w:val="00F403B5"/>
    <w:rsid w:val="00F45C8A"/>
    <w:rsid w:val="00F50726"/>
    <w:rsid w:val="00F507CD"/>
    <w:rsid w:val="00F50DBE"/>
    <w:rsid w:val="00F54428"/>
    <w:rsid w:val="00F61BA2"/>
    <w:rsid w:val="00F73B3D"/>
    <w:rsid w:val="00F83B99"/>
    <w:rsid w:val="00F83E29"/>
    <w:rsid w:val="00F92BF3"/>
    <w:rsid w:val="00FA262E"/>
    <w:rsid w:val="00FA7DE7"/>
    <w:rsid w:val="00FB0446"/>
    <w:rsid w:val="00FB1D4B"/>
    <w:rsid w:val="00FB3303"/>
    <w:rsid w:val="00FC20BD"/>
    <w:rsid w:val="00FC2C43"/>
    <w:rsid w:val="00FC68F0"/>
    <w:rsid w:val="00FE013E"/>
    <w:rsid w:val="00FE61DF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6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04C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4C6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C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04C6A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04C6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2015-03-23T10:13:00Z</dcterms:created>
  <dcterms:modified xsi:type="dcterms:W3CDTF">2015-03-23T10:16:00Z</dcterms:modified>
</cp:coreProperties>
</file>