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0C" w:rsidRPr="0008720C" w:rsidRDefault="0008720C" w:rsidP="0008720C">
      <w:pPr>
        <w:spacing w:line="360" w:lineRule="auto"/>
        <w:ind w:firstLine="709"/>
        <w:jc w:val="center"/>
        <w:rPr>
          <w:i w:val="0"/>
          <w:w w:val="100"/>
          <w:sz w:val="22"/>
          <w:szCs w:val="22"/>
        </w:rPr>
      </w:pPr>
      <w:r w:rsidRPr="0008720C">
        <w:rPr>
          <w:i w:val="0"/>
          <w:w w:val="100"/>
          <w:sz w:val="22"/>
          <w:szCs w:val="22"/>
        </w:rPr>
        <w:t>Задача 10</w:t>
      </w:r>
    </w:p>
    <w:p w:rsidR="0008720C" w:rsidRPr="0008720C" w:rsidRDefault="0008720C" w:rsidP="0008720C">
      <w:pPr>
        <w:spacing w:line="360" w:lineRule="auto"/>
        <w:ind w:firstLine="709"/>
        <w:jc w:val="both"/>
        <w:rPr>
          <w:i w:val="0"/>
          <w:w w:val="100"/>
          <w:sz w:val="22"/>
          <w:szCs w:val="22"/>
        </w:rPr>
      </w:pPr>
      <w:r w:rsidRPr="0008720C">
        <w:rPr>
          <w:i w:val="0"/>
          <w:w w:val="100"/>
          <w:sz w:val="22"/>
          <w:szCs w:val="22"/>
        </w:rPr>
        <w:t>Задание: Составить отчет о прибылях и убытках в двух форматах (по формату функции затрат и по формату характера затрат) и рассчитать пр</w:t>
      </w:r>
      <w:r w:rsidRPr="0008720C">
        <w:rPr>
          <w:i w:val="0"/>
          <w:w w:val="100"/>
          <w:sz w:val="22"/>
          <w:szCs w:val="22"/>
        </w:rPr>
        <w:t>и</w:t>
      </w:r>
      <w:r w:rsidRPr="0008720C">
        <w:rPr>
          <w:i w:val="0"/>
          <w:w w:val="100"/>
          <w:sz w:val="22"/>
          <w:szCs w:val="22"/>
        </w:rPr>
        <w:t xml:space="preserve">быль на одну акцию. </w:t>
      </w:r>
    </w:p>
    <w:p w:rsidR="0008720C" w:rsidRPr="0008720C" w:rsidRDefault="0008720C" w:rsidP="0008720C">
      <w:pPr>
        <w:spacing w:line="360" w:lineRule="auto"/>
        <w:ind w:firstLine="709"/>
        <w:jc w:val="both"/>
        <w:rPr>
          <w:i w:val="0"/>
          <w:w w:val="100"/>
          <w:sz w:val="22"/>
          <w:szCs w:val="22"/>
        </w:rPr>
      </w:pPr>
      <w:r w:rsidRPr="0008720C">
        <w:rPr>
          <w:i w:val="0"/>
          <w:w w:val="100"/>
          <w:sz w:val="22"/>
          <w:szCs w:val="22"/>
        </w:rPr>
        <w:t>Исходные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180"/>
        <w:gridCol w:w="1797"/>
      </w:tblGrid>
      <w:tr w:rsidR="0008720C" w:rsidRPr="0008720C" w:rsidTr="000478F7">
        <w:tc>
          <w:tcPr>
            <w:tcW w:w="594" w:type="dxa"/>
            <w:vAlign w:val="center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720C">
              <w:rPr>
                <w:i w:val="0"/>
                <w:w w:val="100"/>
                <w:sz w:val="22"/>
                <w:szCs w:val="22"/>
              </w:rPr>
              <w:t>п</w:t>
            </w:r>
            <w:proofErr w:type="spellEnd"/>
            <w:proofErr w:type="gramEnd"/>
            <w:r w:rsidRPr="0008720C">
              <w:rPr>
                <w:i w:val="0"/>
                <w:w w:val="100"/>
                <w:sz w:val="22"/>
                <w:szCs w:val="22"/>
              </w:rPr>
              <w:t>/</w:t>
            </w:r>
            <w:proofErr w:type="spellStart"/>
            <w:r w:rsidRPr="0008720C">
              <w:rPr>
                <w:i w:val="0"/>
                <w:w w:val="1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80" w:type="dxa"/>
            <w:vAlign w:val="center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97" w:type="dxa"/>
            <w:vAlign w:val="center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Сумма</w:t>
            </w: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Валовые доходы от продажи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39852</w:t>
            </w: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Налоги с оборота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6641</w:t>
            </w: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2а</w:t>
            </w: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 xml:space="preserve">Производственная себестоимость продукции 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17854</w:t>
            </w: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Материальные затраты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8234</w:t>
            </w: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Расходы на оплату труда производственного персонала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6090</w:t>
            </w: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Амортизация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945</w:t>
            </w: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Производственные накладные расходы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2763</w:t>
            </w: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Общие затраты на производство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18032</w:t>
            </w: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Остатки готовой продукции: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690</w:t>
            </w: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940</w:t>
            </w: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Стоимость незавершенного производства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460</w:t>
            </w: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388</w:t>
            </w: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Расходы на продажу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5366</w:t>
            </w: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754</w:t>
            </w: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11</w:t>
            </w: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Убыток от продажи основных средств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21</w:t>
            </w: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12</w:t>
            </w: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Убыток от списания дебиторской задолженн</w:t>
            </w:r>
            <w:r w:rsidRPr="0008720C">
              <w:rPr>
                <w:i w:val="0"/>
                <w:w w:val="100"/>
                <w:sz w:val="22"/>
                <w:szCs w:val="22"/>
              </w:rPr>
              <w:t>о</w:t>
            </w:r>
            <w:r w:rsidRPr="0008720C">
              <w:rPr>
                <w:i w:val="0"/>
                <w:w w:val="100"/>
                <w:sz w:val="22"/>
                <w:szCs w:val="22"/>
              </w:rPr>
              <w:t>сти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380</w:t>
            </w: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13</w:t>
            </w: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Доходы от арендной платы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601</w:t>
            </w: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14</w:t>
            </w: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Прочие операционные расходы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500</w:t>
            </w: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15</w:t>
            </w: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Расходы по уплате арендных платежей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55</w:t>
            </w: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16</w:t>
            </w: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Прочие операционные доходы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1810</w:t>
            </w: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Доходы от дивидендов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32</w:t>
            </w: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18</w:t>
            </w: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Проценты к получению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59</w:t>
            </w: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19</w:t>
            </w: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Убытки по финансовым операциям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195</w:t>
            </w: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20</w:t>
            </w: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Проценты к уплате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118</w:t>
            </w: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21</w:t>
            </w: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Чрезвычайные потери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179</w:t>
            </w: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22</w:t>
            </w: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Расходы по налогу на прибыль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1913</w:t>
            </w:r>
          </w:p>
        </w:tc>
      </w:tr>
      <w:tr w:rsidR="0008720C" w:rsidRPr="0008720C" w:rsidTr="000478F7">
        <w:tc>
          <w:tcPr>
            <w:tcW w:w="594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23</w:t>
            </w:r>
          </w:p>
        </w:tc>
        <w:tc>
          <w:tcPr>
            <w:tcW w:w="7180" w:type="dxa"/>
          </w:tcPr>
          <w:p w:rsidR="0008720C" w:rsidRPr="0008720C" w:rsidRDefault="0008720C" w:rsidP="000478F7">
            <w:pPr>
              <w:spacing w:line="360" w:lineRule="auto"/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Доля меньшинства</w:t>
            </w:r>
          </w:p>
        </w:tc>
        <w:tc>
          <w:tcPr>
            <w:tcW w:w="1797" w:type="dxa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17</w:t>
            </w:r>
          </w:p>
        </w:tc>
      </w:tr>
    </w:tbl>
    <w:p w:rsidR="0008720C" w:rsidRPr="0008720C" w:rsidRDefault="0008720C" w:rsidP="0008720C">
      <w:pPr>
        <w:spacing w:line="360" w:lineRule="auto"/>
        <w:ind w:firstLine="709"/>
        <w:jc w:val="both"/>
        <w:rPr>
          <w:i w:val="0"/>
          <w:w w:val="100"/>
          <w:sz w:val="22"/>
          <w:szCs w:val="22"/>
        </w:rPr>
      </w:pPr>
    </w:p>
    <w:p w:rsidR="0008720C" w:rsidRPr="0008720C" w:rsidRDefault="0008720C" w:rsidP="0008720C">
      <w:pPr>
        <w:spacing w:line="360" w:lineRule="auto"/>
        <w:ind w:firstLine="709"/>
        <w:jc w:val="both"/>
        <w:rPr>
          <w:i w:val="0"/>
          <w:w w:val="100"/>
          <w:sz w:val="22"/>
          <w:szCs w:val="22"/>
        </w:rPr>
      </w:pPr>
    </w:p>
    <w:p w:rsidR="0008720C" w:rsidRPr="0008720C" w:rsidRDefault="0008720C" w:rsidP="0008720C">
      <w:pPr>
        <w:spacing w:line="360" w:lineRule="auto"/>
        <w:jc w:val="both"/>
        <w:rPr>
          <w:i w:val="0"/>
          <w:w w:val="100"/>
          <w:sz w:val="22"/>
          <w:szCs w:val="22"/>
        </w:rPr>
      </w:pPr>
    </w:p>
    <w:p w:rsidR="0008720C" w:rsidRPr="0008720C" w:rsidRDefault="0008720C" w:rsidP="0008720C">
      <w:pPr>
        <w:spacing w:line="360" w:lineRule="auto"/>
        <w:ind w:firstLine="709"/>
        <w:jc w:val="both"/>
        <w:rPr>
          <w:i w:val="0"/>
          <w:w w:val="100"/>
          <w:sz w:val="22"/>
          <w:szCs w:val="22"/>
        </w:rPr>
      </w:pPr>
      <w:r w:rsidRPr="0008720C">
        <w:rPr>
          <w:i w:val="0"/>
          <w:w w:val="100"/>
          <w:sz w:val="22"/>
          <w:szCs w:val="22"/>
        </w:rPr>
        <w:t>Имеются следующие данные о движении акций предпр</w:t>
      </w:r>
      <w:r w:rsidRPr="0008720C">
        <w:rPr>
          <w:i w:val="0"/>
          <w:w w:val="100"/>
          <w:sz w:val="22"/>
          <w:szCs w:val="22"/>
        </w:rPr>
        <w:t>и</w:t>
      </w:r>
      <w:r w:rsidRPr="0008720C">
        <w:rPr>
          <w:i w:val="0"/>
          <w:w w:val="100"/>
          <w:sz w:val="22"/>
          <w:szCs w:val="22"/>
        </w:rPr>
        <w:t>ятия:</w:t>
      </w:r>
    </w:p>
    <w:p w:rsidR="0008720C" w:rsidRPr="0008720C" w:rsidRDefault="0008720C" w:rsidP="0008720C">
      <w:pPr>
        <w:spacing w:line="360" w:lineRule="auto"/>
        <w:ind w:firstLine="709"/>
        <w:jc w:val="both"/>
        <w:rPr>
          <w:i w:val="0"/>
          <w:w w:val="100"/>
          <w:sz w:val="22"/>
          <w:szCs w:val="2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601"/>
        <w:gridCol w:w="2268"/>
        <w:gridCol w:w="2686"/>
      </w:tblGrid>
      <w:tr w:rsidR="0008720C" w:rsidRPr="0008720C" w:rsidTr="000478F7">
        <w:tc>
          <w:tcPr>
            <w:tcW w:w="1026" w:type="pct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Дата</w:t>
            </w:r>
          </w:p>
        </w:tc>
        <w:tc>
          <w:tcPr>
            <w:tcW w:w="1368" w:type="pct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Выпущено акций, шт.</w:t>
            </w:r>
          </w:p>
        </w:tc>
        <w:tc>
          <w:tcPr>
            <w:tcW w:w="1193" w:type="pct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Выкуплено а</w:t>
            </w:r>
            <w:r w:rsidRPr="0008720C">
              <w:rPr>
                <w:i w:val="0"/>
                <w:w w:val="100"/>
                <w:sz w:val="22"/>
                <w:szCs w:val="22"/>
              </w:rPr>
              <w:t>к</w:t>
            </w:r>
            <w:r w:rsidRPr="0008720C">
              <w:rPr>
                <w:i w:val="0"/>
                <w:w w:val="100"/>
                <w:sz w:val="22"/>
                <w:szCs w:val="22"/>
              </w:rPr>
              <w:t>ций, шт.</w:t>
            </w:r>
          </w:p>
        </w:tc>
        <w:tc>
          <w:tcPr>
            <w:tcW w:w="1413" w:type="pct"/>
          </w:tcPr>
          <w:p w:rsidR="0008720C" w:rsidRPr="0008720C" w:rsidRDefault="0008720C" w:rsidP="000478F7">
            <w:pPr>
              <w:spacing w:line="360" w:lineRule="auto"/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Акции в обр</w:t>
            </w:r>
            <w:r w:rsidRPr="0008720C">
              <w:rPr>
                <w:i w:val="0"/>
                <w:w w:val="100"/>
                <w:sz w:val="22"/>
                <w:szCs w:val="22"/>
              </w:rPr>
              <w:t>а</w:t>
            </w:r>
            <w:r w:rsidRPr="0008720C">
              <w:rPr>
                <w:i w:val="0"/>
                <w:w w:val="100"/>
                <w:sz w:val="22"/>
                <w:szCs w:val="22"/>
              </w:rPr>
              <w:t>щении, шт.</w:t>
            </w:r>
          </w:p>
        </w:tc>
      </w:tr>
      <w:tr w:rsidR="0008720C" w:rsidRPr="0008720C" w:rsidTr="000478F7">
        <w:tc>
          <w:tcPr>
            <w:tcW w:w="1026" w:type="pct"/>
          </w:tcPr>
          <w:p w:rsidR="0008720C" w:rsidRPr="0008720C" w:rsidRDefault="0008720C" w:rsidP="000478F7">
            <w:pPr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Сальдо н</w:t>
            </w:r>
            <w:r w:rsidRPr="0008720C">
              <w:rPr>
                <w:i w:val="0"/>
                <w:w w:val="100"/>
                <w:sz w:val="22"/>
                <w:szCs w:val="22"/>
              </w:rPr>
              <w:t>а</w:t>
            </w:r>
            <w:r w:rsidRPr="0008720C">
              <w:rPr>
                <w:i w:val="0"/>
                <w:w w:val="100"/>
                <w:sz w:val="22"/>
                <w:szCs w:val="22"/>
              </w:rPr>
              <w:t>чальное 01.01.2013</w:t>
            </w:r>
          </w:p>
        </w:tc>
        <w:tc>
          <w:tcPr>
            <w:tcW w:w="1368" w:type="pct"/>
          </w:tcPr>
          <w:p w:rsidR="0008720C" w:rsidRPr="0008720C" w:rsidRDefault="0008720C" w:rsidP="000478F7">
            <w:pPr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3000</w:t>
            </w:r>
          </w:p>
        </w:tc>
        <w:tc>
          <w:tcPr>
            <w:tcW w:w="1193" w:type="pct"/>
          </w:tcPr>
          <w:p w:rsidR="0008720C" w:rsidRPr="0008720C" w:rsidRDefault="0008720C" w:rsidP="000478F7">
            <w:pPr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600</w:t>
            </w:r>
          </w:p>
        </w:tc>
        <w:tc>
          <w:tcPr>
            <w:tcW w:w="1413" w:type="pct"/>
          </w:tcPr>
          <w:p w:rsidR="0008720C" w:rsidRPr="0008720C" w:rsidRDefault="0008720C" w:rsidP="000478F7">
            <w:pPr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?</w:t>
            </w:r>
          </w:p>
        </w:tc>
      </w:tr>
      <w:tr w:rsidR="0008720C" w:rsidRPr="0008720C" w:rsidTr="000478F7">
        <w:tc>
          <w:tcPr>
            <w:tcW w:w="1026" w:type="pct"/>
          </w:tcPr>
          <w:p w:rsidR="0008720C" w:rsidRPr="0008720C" w:rsidRDefault="0008720C" w:rsidP="000478F7">
            <w:pPr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31.03.2013</w:t>
            </w:r>
          </w:p>
        </w:tc>
        <w:tc>
          <w:tcPr>
            <w:tcW w:w="1368" w:type="pct"/>
          </w:tcPr>
          <w:p w:rsidR="0008720C" w:rsidRPr="0008720C" w:rsidRDefault="0008720C" w:rsidP="000478F7">
            <w:pPr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400</w:t>
            </w:r>
          </w:p>
        </w:tc>
        <w:tc>
          <w:tcPr>
            <w:tcW w:w="1193" w:type="pct"/>
          </w:tcPr>
          <w:p w:rsidR="0008720C" w:rsidRPr="0008720C" w:rsidRDefault="0008720C" w:rsidP="000478F7">
            <w:pPr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100</w:t>
            </w:r>
          </w:p>
        </w:tc>
        <w:tc>
          <w:tcPr>
            <w:tcW w:w="1413" w:type="pct"/>
          </w:tcPr>
          <w:p w:rsidR="0008720C" w:rsidRPr="0008720C" w:rsidRDefault="0008720C" w:rsidP="000478F7">
            <w:pPr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?</w:t>
            </w:r>
          </w:p>
        </w:tc>
      </w:tr>
      <w:tr w:rsidR="0008720C" w:rsidRPr="0008720C" w:rsidTr="000478F7">
        <w:tc>
          <w:tcPr>
            <w:tcW w:w="1026" w:type="pct"/>
          </w:tcPr>
          <w:p w:rsidR="0008720C" w:rsidRPr="0008720C" w:rsidRDefault="0008720C" w:rsidP="000478F7">
            <w:pPr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30.09.2013</w:t>
            </w:r>
          </w:p>
        </w:tc>
        <w:tc>
          <w:tcPr>
            <w:tcW w:w="1368" w:type="pct"/>
          </w:tcPr>
          <w:p w:rsidR="0008720C" w:rsidRPr="0008720C" w:rsidRDefault="0008720C" w:rsidP="000478F7">
            <w:pPr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-</w:t>
            </w:r>
          </w:p>
        </w:tc>
        <w:tc>
          <w:tcPr>
            <w:tcW w:w="1193" w:type="pct"/>
          </w:tcPr>
          <w:p w:rsidR="0008720C" w:rsidRPr="0008720C" w:rsidRDefault="0008720C" w:rsidP="000478F7">
            <w:pPr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500</w:t>
            </w:r>
          </w:p>
        </w:tc>
        <w:tc>
          <w:tcPr>
            <w:tcW w:w="1413" w:type="pct"/>
          </w:tcPr>
          <w:p w:rsidR="0008720C" w:rsidRPr="0008720C" w:rsidRDefault="0008720C" w:rsidP="000478F7">
            <w:pPr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?</w:t>
            </w:r>
          </w:p>
        </w:tc>
      </w:tr>
      <w:tr w:rsidR="0008720C" w:rsidRPr="0008720C" w:rsidTr="000478F7">
        <w:tc>
          <w:tcPr>
            <w:tcW w:w="1026" w:type="pct"/>
          </w:tcPr>
          <w:p w:rsidR="0008720C" w:rsidRPr="0008720C" w:rsidRDefault="0008720C" w:rsidP="000478F7">
            <w:pPr>
              <w:jc w:val="both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Сальдо к</w:t>
            </w:r>
            <w:r w:rsidRPr="0008720C">
              <w:rPr>
                <w:i w:val="0"/>
                <w:w w:val="100"/>
                <w:sz w:val="22"/>
                <w:szCs w:val="22"/>
              </w:rPr>
              <w:t>о</w:t>
            </w:r>
            <w:r w:rsidRPr="0008720C">
              <w:rPr>
                <w:i w:val="0"/>
                <w:w w:val="100"/>
                <w:sz w:val="22"/>
                <w:szCs w:val="22"/>
              </w:rPr>
              <w:t>нечное 31.12.2013</w:t>
            </w:r>
          </w:p>
        </w:tc>
        <w:tc>
          <w:tcPr>
            <w:tcW w:w="1368" w:type="pct"/>
          </w:tcPr>
          <w:p w:rsidR="0008720C" w:rsidRPr="0008720C" w:rsidRDefault="0008720C" w:rsidP="000478F7">
            <w:pPr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?</w:t>
            </w:r>
          </w:p>
        </w:tc>
        <w:tc>
          <w:tcPr>
            <w:tcW w:w="1193" w:type="pct"/>
          </w:tcPr>
          <w:p w:rsidR="0008720C" w:rsidRPr="0008720C" w:rsidRDefault="0008720C" w:rsidP="000478F7">
            <w:pPr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?</w:t>
            </w:r>
          </w:p>
        </w:tc>
        <w:tc>
          <w:tcPr>
            <w:tcW w:w="1413" w:type="pct"/>
          </w:tcPr>
          <w:p w:rsidR="0008720C" w:rsidRPr="0008720C" w:rsidRDefault="0008720C" w:rsidP="000478F7">
            <w:pPr>
              <w:jc w:val="center"/>
              <w:rPr>
                <w:i w:val="0"/>
                <w:w w:val="100"/>
                <w:sz w:val="22"/>
                <w:szCs w:val="22"/>
              </w:rPr>
            </w:pPr>
            <w:r w:rsidRPr="0008720C">
              <w:rPr>
                <w:i w:val="0"/>
                <w:w w:val="100"/>
                <w:sz w:val="22"/>
                <w:szCs w:val="22"/>
              </w:rPr>
              <w:t>?</w:t>
            </w:r>
          </w:p>
        </w:tc>
      </w:tr>
    </w:tbl>
    <w:p w:rsidR="0008720C" w:rsidRPr="0008720C" w:rsidRDefault="0008720C" w:rsidP="0008720C">
      <w:pPr>
        <w:spacing w:line="360" w:lineRule="auto"/>
        <w:ind w:firstLine="709"/>
        <w:jc w:val="both"/>
        <w:rPr>
          <w:i w:val="0"/>
          <w:w w:val="100"/>
          <w:sz w:val="22"/>
          <w:szCs w:val="22"/>
        </w:rPr>
      </w:pPr>
    </w:p>
    <w:p w:rsidR="00F20D37" w:rsidRPr="0008720C" w:rsidRDefault="00F20D37">
      <w:pPr>
        <w:rPr>
          <w:sz w:val="22"/>
          <w:szCs w:val="22"/>
        </w:rPr>
      </w:pPr>
    </w:p>
    <w:sectPr w:rsidR="00F20D37" w:rsidRPr="0008720C" w:rsidSect="00F2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720C"/>
    <w:rsid w:val="0008720C"/>
    <w:rsid w:val="00F2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0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w w:val="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2015-03-15T18:31:00Z</dcterms:created>
  <dcterms:modified xsi:type="dcterms:W3CDTF">2015-03-15T18:33:00Z</dcterms:modified>
</cp:coreProperties>
</file>