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СОДЕРЖАНИЕ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1.   ЦЕЛЬ И ЗАДАЧИ КУРСОВОЙ РАБОТЫ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2.   ТЕМЫ НА КУРСОВУЮ РАБОТУ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4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3.   ТЕОРЕТИЧЕСКАЯ ЧАСТЬ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5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3.1 НЕЛИНЕЙНЫЕ СИСТЕМЫ АВТОМАТИЧЕСКОГО РЕГУЛИРОВАНИЯ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7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3.2 ЛИНЕЙНАЯ ИМПУЛЬСНАЯ САУ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20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ТРЕБОВАНИЯ К ОТЧЕТУ ПО КУРСОВОЙ РАБОТЕ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48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ПРИЛОЖЕНИЕ А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51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ПРИЛОЖЕНИЕ Б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53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leader="dot" w:pos="9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ЛИТЕРАТУРА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b/>
          <w:bCs/>
          <w:sz w:val="24"/>
          <w:szCs w:val="24"/>
          <w:lang w:val="ru-RU"/>
        </w:rPr>
        <w:t>57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2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25" w:right="860" w:bottom="667" w:left="1700" w:header="720" w:footer="720" w:gutter="0"/>
          <w:cols w:space="720" w:equalWidth="0">
            <w:col w:w="9340"/>
          </w:cols>
          <w:noEndnote/>
        </w:sect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020"/>
        <w:rPr>
          <w:rFonts w:ascii="Times New Roman" w:hAnsi="Times New Roman"/>
          <w:sz w:val="24"/>
          <w:szCs w:val="24"/>
          <w:lang w:val="ru-RU"/>
        </w:rPr>
      </w:pPr>
      <w:bookmarkStart w:id="1" w:name="page5"/>
      <w:bookmarkEnd w:id="1"/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1.  ЦЕЛЬ И ЗАДАЧИ КУРСОВОЙ РАБОТЫ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Целью курсовой работы </w:t>
      </w:r>
      <w:r w:rsidRPr="0068060E">
        <w:rPr>
          <w:rFonts w:ascii="Times New Roman" w:hAnsi="Times New Roman"/>
          <w:sz w:val="28"/>
          <w:szCs w:val="28"/>
          <w:lang w:val="ru-RU"/>
        </w:rPr>
        <w:t>является анализ нелинейной САУ и линейной</w:t>
      </w: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импульсной САУ.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Рассматриваемые САУ, представленные принципиальной схемой, являются различными системами автоматического регулирования (САУ) частоты вращения ДПТ, напряжения ГПТ, температуры электропечи, давления в барокамере и. т.п., и следящие системы.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В качестве исходных данных </w:t>
      </w:r>
      <w:r w:rsidRPr="0068060E">
        <w:rPr>
          <w:rFonts w:ascii="Times New Roman" w:hAnsi="Times New Roman"/>
          <w:sz w:val="28"/>
          <w:szCs w:val="28"/>
          <w:lang w:val="ru-RU"/>
        </w:rPr>
        <w:t>приняты параметры элементов и</w:t>
      </w: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устройств, входящих в данную систему.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Основными задачами </w:t>
      </w:r>
      <w:r w:rsidRPr="0068060E">
        <w:rPr>
          <w:rFonts w:ascii="Times New Roman" w:hAnsi="Times New Roman"/>
          <w:sz w:val="28"/>
          <w:szCs w:val="28"/>
          <w:lang w:val="ru-RU"/>
        </w:rPr>
        <w:t>курсовой работы являются: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составление по принципиальной схеме функциональной схемы;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составление математической модели в форме структурной схемы; </w:t>
      </w:r>
    </w:p>
    <w:p w:rsidR="00375A0D" w:rsidRPr="0068060E" w:rsidRDefault="004860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системы на устойчивость необходимыми критериями;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1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07" w:lineRule="auto"/>
        <w:ind w:right="76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построение переходных процессов для анализа качества процесса регулирования системы;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Default="004860E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оценка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процесса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регулирования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Нелинейная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САУ: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09" w:lineRule="auto"/>
        <w:ind w:right="2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Принять, что усилительное устройство в системе является нелинейным элементом (НЭ) и составить структурную схему нелинейной САУ.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07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Привести структурную схему нелинейной САУ к типовой и получить передаточную функцию линейной части системы.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07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Получить дифференциальное уравнение гармонически линеаризованной нелинейной системы.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09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Оценить устойчивость гармонически линеаризованной нелинейной системы методом Гольдфарба.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07" w:lineRule="auto"/>
        <w:ind w:right="2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Используя критерий абсолютной устойчивости Попова В.М., исследовать устойчивость положения равновесия системы в целом.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Линейная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импульсная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САУ: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Сформировать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схему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импульсной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системы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23" w:lineRule="auto"/>
        <w:ind w:right="62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Получить передаточную функцию непрерывной части импульсной системы </w:t>
      </w:r>
      <w:r>
        <w:rPr>
          <w:rFonts w:ascii="Times New Roman" w:hAnsi="Times New Roman"/>
          <w:i/>
          <w:iCs/>
          <w:sz w:val="24"/>
          <w:szCs w:val="24"/>
        </w:rPr>
        <w:t>W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нц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s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5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Определить, используя теорему Котельникова, период квантования </w:t>
      </w:r>
      <w:r>
        <w:rPr>
          <w:rFonts w:ascii="Times New Roman" w:hAnsi="Times New Roman"/>
          <w:i/>
          <w:iCs/>
          <w:sz w:val="23"/>
          <w:szCs w:val="23"/>
        </w:rPr>
        <w:t>T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0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21" w:lineRule="auto"/>
        <w:ind w:right="56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Найти передаточные функции системы в разомкнутом и замкнутом состоянии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рс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z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эс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соответственно.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32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07" w:lineRule="auto"/>
        <w:ind w:right="58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Определить устойчивость системы по корням характеристического уравнения.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09" w:lineRule="auto"/>
        <w:ind w:right="108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Определить устойчивость системы, используя аналог критерия устойчивости Михайлова.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08" w:lineRule="auto"/>
        <w:ind w:right="380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Приняв начальные условия нулевыми, построить дискретный сигнал системы и определить по ней показатели качества. </w:t>
      </w:r>
    </w:p>
    <w:p w:rsidR="00375A0D" w:rsidRPr="0068060E" w:rsidRDefault="004860E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Определить ошибку регулирования по задающему воздействию.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1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3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75A0D">
          <w:pgSz w:w="11904" w:h="16838"/>
          <w:pgMar w:top="113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Default="004860E6">
      <w:pPr>
        <w:widowControl w:val="0"/>
        <w:numPr>
          <w:ilvl w:val="1"/>
          <w:numId w:val="4"/>
        </w:numPr>
        <w:tabs>
          <w:tab w:val="clear" w:pos="1440"/>
          <w:tab w:val="num" w:pos="2820"/>
        </w:tabs>
        <w:overflowPunct w:val="0"/>
        <w:autoSpaceDE w:val="0"/>
        <w:autoSpaceDN w:val="0"/>
        <w:adjustRightInd w:val="0"/>
        <w:spacing w:after="0" w:line="240" w:lineRule="auto"/>
        <w:ind w:left="2820" w:hanging="35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2" w:name="page7"/>
      <w:bookmarkEnd w:id="2"/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ТЕМЫ НА КУРСОВУЮ РАБОТУ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b/>
          <w:bCs/>
          <w:sz w:val="28"/>
          <w:szCs w:val="28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«Напряжения синхронного генератора».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6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«Артериального давления при искусственном кровообращении».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«Температуры в теплообменнике».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«Температуры в герметической кабине».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«Вентиляторами метрополитена».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«Частоты вращения двигателя постоянного тока».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«Частоты вращения турбореактивного двигателя».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«Температуры в герметической кабине».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5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14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нелинейной и импульсной системы автоматического управления «Температуры в электропечи».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4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30" w:right="860" w:bottom="667" w:left="1700" w:header="720" w:footer="720" w:gutter="0"/>
          <w:cols w:space="720" w:equalWidth="0">
            <w:col w:w="9340"/>
          </w:cols>
          <w:noEndnote/>
        </w:sect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3040"/>
        <w:rPr>
          <w:rFonts w:ascii="Times New Roman" w:hAnsi="Times New Roman"/>
          <w:sz w:val="24"/>
          <w:szCs w:val="24"/>
          <w:lang w:val="ru-RU"/>
        </w:rPr>
      </w:pPr>
      <w:bookmarkStart w:id="3" w:name="page9"/>
      <w:bookmarkEnd w:id="3"/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lastRenderedPageBreak/>
        <w:t>3. ТЕОРЕТИЧЕСКАЯ ЧАСТЬ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0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Любая функциональная схема САУ по отклонению включает в себя объект управления – 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ОУ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с выходной регулируемой величиной </w:t>
      </w:r>
      <w:proofErr w:type="spellStart"/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х</w:t>
      </w:r>
      <w:proofErr w:type="spellEnd"/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и возмущающим воздействием – </w:t>
      </w:r>
      <w:r>
        <w:rPr>
          <w:rFonts w:ascii="Times New Roman" w:hAnsi="Times New Roman"/>
          <w:i/>
          <w:iCs/>
          <w:sz w:val="27"/>
          <w:szCs w:val="27"/>
        </w:rPr>
        <w:t>f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; устройство управления – 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УУ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, обеспечивающее </w:t>
      </w:r>
      <w:r>
        <w:rPr>
          <w:rFonts w:ascii="Times New Roman" w:hAnsi="Times New Roman"/>
          <w:sz w:val="27"/>
          <w:szCs w:val="27"/>
        </w:rPr>
        <w:t>c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заданной точностью стабилизацию выходной величины </w:t>
      </w:r>
      <w:proofErr w:type="spellStart"/>
      <w:proofErr w:type="gramStart"/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х</w:t>
      </w:r>
      <w:proofErr w:type="spellEnd"/>
      <w:proofErr w:type="gramEnd"/>
      <w:r w:rsidRPr="0068060E">
        <w:rPr>
          <w:rFonts w:ascii="Times New Roman" w:hAnsi="Times New Roman"/>
          <w:sz w:val="27"/>
          <w:szCs w:val="27"/>
          <w:lang w:val="ru-RU"/>
        </w:rPr>
        <w:t xml:space="preserve"> т.е. 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)=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i/>
          <w:iCs/>
          <w:sz w:val="35"/>
          <w:szCs w:val="35"/>
          <w:vertAlign w:val="subscript"/>
          <w:lang w:val="ru-RU"/>
        </w:rPr>
        <w:t>0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=</w:t>
      </w:r>
      <w:r>
        <w:rPr>
          <w:rFonts w:ascii="Times New Roman" w:hAnsi="Times New Roman"/>
          <w:i/>
          <w:iCs/>
          <w:sz w:val="27"/>
          <w:szCs w:val="27"/>
        </w:rPr>
        <w:t>const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; задающее устройство – 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ЗУ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, обеспечивающее необходимое значение 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i/>
          <w:iCs/>
          <w:sz w:val="35"/>
          <w:szCs w:val="35"/>
          <w:vertAlign w:val="subscript"/>
          <w:lang w:val="ru-RU"/>
        </w:rPr>
        <w:t>0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; обратную связь – 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>ОС</w:t>
      </w:r>
      <w:r w:rsidRPr="0068060E">
        <w:rPr>
          <w:rFonts w:ascii="Times New Roman" w:hAnsi="Times New Roman"/>
          <w:sz w:val="27"/>
          <w:szCs w:val="27"/>
          <w:lang w:val="ru-RU"/>
        </w:rPr>
        <w:t>; сравнивающее суммирующее устройство –</w: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2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ССУ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 свою очередь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УУ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может состоять из усилительного элемента, исполнительного устройства и последовательной или параллельной коррекции.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6.7pt;margin-top:.4pt;width:334.5pt;height:140.25pt;z-index:-44" o:allowincell="f">
            <v:imagedata r:id="rId5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Функциональная схема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Кроме того, в САУ возможно дополнительное регулирование по возмущающему фактору </w:t>
      </w:r>
      <w:r>
        <w:rPr>
          <w:rFonts w:ascii="Times New Roman" w:hAnsi="Times New Roman"/>
          <w:i/>
          <w:iCs/>
          <w:sz w:val="28"/>
          <w:szCs w:val="28"/>
        </w:rPr>
        <w:t>f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или задающему воздействию </w:t>
      </w:r>
      <w:r>
        <w:rPr>
          <w:rFonts w:ascii="Times New Roman" w:hAnsi="Times New Roman"/>
          <w:i/>
          <w:iCs/>
          <w:sz w:val="28"/>
          <w:szCs w:val="28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либо одновременно по возмущающему фактору и задающему воздействиям (комбинированное управление).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ССУ </w:t>
      </w:r>
      <w:r w:rsidRPr="0068060E">
        <w:rPr>
          <w:rFonts w:ascii="Times New Roman" w:hAnsi="Times New Roman"/>
          <w:sz w:val="28"/>
          <w:szCs w:val="28"/>
          <w:lang w:val="ru-RU"/>
        </w:rPr>
        <w:t>может быть реализовано на операционном либо электронном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усилителе, магнитном либо электромашинном усилителе, либо на измерительном устройстве.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Всевозможные датчики, преобразующие выходную 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х</w:t>
      </w:r>
      <w:proofErr w:type="spellEnd"/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регулируемую величину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ОУ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 электрический сигнал, составляют главную обратную связь.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Исходная принципиальная схема САУ разбивается на отдельные устройства и узлы с учетом выполняемых ими функций. Выявляется в схеме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ЗУ </w:t>
      </w:r>
      <w:r w:rsidRPr="0068060E">
        <w:rPr>
          <w:rFonts w:ascii="Times New Roman" w:hAnsi="Times New Roman"/>
          <w:sz w:val="28"/>
          <w:szCs w:val="28"/>
          <w:lang w:val="ru-RU"/>
        </w:rPr>
        <w:t>и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ОУ</w:t>
      </w:r>
      <w:r w:rsidRPr="0068060E">
        <w:rPr>
          <w:rFonts w:ascii="Times New Roman" w:hAnsi="Times New Roman"/>
          <w:sz w:val="28"/>
          <w:szCs w:val="28"/>
          <w:lang w:val="ru-RU"/>
        </w:rPr>
        <w:t>,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название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которого и его выходная величина,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как правило,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указаны в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наименовании САУ. В следящих системах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ОУ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является двигатель постоянного тока (ДПТ) с редуктором, а регулируемой величиной является угол поворота. Необходимо помнить, что в функциональной схеме САУ, в прямой цепи прохождения задающего воздействия </w:t>
      </w:r>
      <w:r>
        <w:rPr>
          <w:rFonts w:ascii="Times New Roman" w:hAnsi="Times New Roman"/>
          <w:i/>
          <w:iCs/>
          <w:sz w:val="28"/>
          <w:szCs w:val="28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на первом месте располагается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ЗУ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а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ОУ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– последним.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09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 принципиальной схеме САУ частоты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вращения ДПТ составим функциональную схему.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5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28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4" w:name="page11"/>
      <w:bookmarkEnd w:id="4"/>
      <w:r w:rsidRPr="00375A0D">
        <w:rPr>
          <w:rFonts w:asciiTheme="minorHAnsi" w:hAnsiTheme="minorHAnsi" w:cstheme="minorBidi"/>
          <w:noProof/>
        </w:rPr>
        <w:lastRenderedPageBreak/>
        <w:pict>
          <v:shape id="_x0000_s1027" type="#_x0000_t75" style="position:absolute;margin-left:111.2pt;margin-top:56.7pt;width:414.75pt;height:209.95pt;z-index:-43;mso-position-horizontal-relative:page;mso-position-vertical-relative:page" o:allowincell="f">
            <v:imagedata r:id="rId6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11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Принципиальная схема САУ частоты </w:t>
      </w:r>
      <w:r>
        <w:rPr>
          <w:rFonts w:ascii="Symbol" w:hAnsi="Symbol" w:cs="Symbol"/>
          <w:i/>
          <w:iCs/>
          <w:sz w:val="28"/>
          <w:szCs w:val="28"/>
        </w:rPr>
        <w:t>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вращения ДПТ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7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Задающим устройством для САУ является потенциометр </w:t>
      </w:r>
      <w:r>
        <w:rPr>
          <w:rFonts w:ascii="Times New Roman" w:hAnsi="Times New Roman"/>
          <w:i/>
          <w:iCs/>
          <w:sz w:val="28"/>
          <w:szCs w:val="28"/>
        </w:rPr>
        <w:t>R</w:t>
      </w:r>
      <w:proofErr w:type="spellStart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з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, и располагаем его на первом месте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функциональной схем. Согласно названия САУ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ОУ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является ДПТ, а его регулируемой величиной - частота вращения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. Поэтому в прямой цепи прохождения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U</w:t>
      </w:r>
      <w:proofErr w:type="spellStart"/>
      <w:proofErr w:type="gramEnd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з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он располагается последним. Напряжение </w:t>
      </w:r>
      <w:r>
        <w:rPr>
          <w:rFonts w:ascii="Times New Roman" w:hAnsi="Times New Roman"/>
          <w:i/>
          <w:iCs/>
          <w:sz w:val="28"/>
          <w:szCs w:val="28"/>
        </w:rPr>
        <w:t>U</w:t>
      </w:r>
      <w:proofErr w:type="spellStart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з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сравнивается с напряжение </w:t>
      </w:r>
      <w:r>
        <w:rPr>
          <w:rFonts w:ascii="Times New Roman" w:hAnsi="Times New Roman"/>
          <w:i/>
          <w:iCs/>
          <w:sz w:val="28"/>
          <w:szCs w:val="28"/>
        </w:rPr>
        <w:t>U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ос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поочередно по ходу движения сигнала проходит через электронный усилитель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ЭУ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серводвигатель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СД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редуктор </w:t>
      </w:r>
      <w:proofErr w:type="gramStart"/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Р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, генератор постоянного тока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Г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поступает на ДПТ. Тахогенератор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ТГ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является датчиком, преобразующим частоту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 напряжение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U</w:t>
      </w:r>
      <w:proofErr w:type="gramEnd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ос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снимаемое с потенциометра </w:t>
      </w:r>
      <w:r>
        <w:rPr>
          <w:rFonts w:ascii="Times New Roman" w:hAnsi="Times New Roman"/>
          <w:i/>
          <w:iCs/>
          <w:sz w:val="28"/>
          <w:szCs w:val="28"/>
        </w:rPr>
        <w:t>R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ос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. Возмущающим фактором </w:t>
      </w:r>
      <w:r>
        <w:rPr>
          <w:rFonts w:ascii="Times New Roman" w:hAnsi="Times New Roman"/>
          <w:i/>
          <w:iCs/>
          <w:sz w:val="28"/>
          <w:szCs w:val="28"/>
        </w:rPr>
        <w:t>f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 данной САУ является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М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с</w:t>
      </w:r>
      <w:r w:rsidRPr="0068060E">
        <w:rPr>
          <w:rFonts w:ascii="Times New Roman" w:hAnsi="Times New Roman"/>
          <w:sz w:val="28"/>
          <w:szCs w:val="28"/>
          <w:lang w:val="ru-RU"/>
        </w:rPr>
        <w:t>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28" type="#_x0000_t75" style="position:absolute;margin-left:.3pt;margin-top:-.4pt;width:467.1pt;height:134.35pt;z-index:-42" o:allowincell="f">
            <v:imagedata r:id="rId7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Функциональная схема САУ частоты </w:t>
      </w:r>
      <w:r>
        <w:rPr>
          <w:rFonts w:ascii="Symbol" w:hAnsi="Symbol" w:cs="Symbol"/>
          <w:i/>
          <w:iCs/>
          <w:sz w:val="28"/>
          <w:szCs w:val="28"/>
        </w:rPr>
        <w:t>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вращения ДПТ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6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bookmarkStart w:id="5" w:name="page13"/>
      <w:bookmarkEnd w:id="5"/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lastRenderedPageBreak/>
        <w:t>3.1 НЕЛИНЕЙНЫЕ СИСТЕМЫ АВТОМАТИЧЕСКОГО РЕГУЛИРОВАНИЯ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Система автоматического регулирования является нелинейной, если хотя бы один элемент системы описывается нелинейным дифференциальным уравнением. Практически все САУ являются нелинейными. Если в системе при замене нелинейной характеристики устройства линейной не изменяются свойства САУ, то такую систему называют линеаризованной. </w:t>
      </w:r>
      <w:proofErr w:type="spellStart"/>
      <w:r>
        <w:rPr>
          <w:rFonts w:ascii="Times New Roman" w:hAnsi="Times New Roman"/>
          <w:sz w:val="28"/>
          <w:szCs w:val="28"/>
        </w:rPr>
        <w:t>Нелинейности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могут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быть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Symbol" w:hAnsi="Symbol" w:cs="Symbol"/>
          <w:sz w:val="20"/>
          <w:szCs w:val="20"/>
          <w:lang w:val="ru-RU"/>
        </w:rPr>
      </w:pP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сопутствующие, если нелинейность входит в состав неизменной части САУ; 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Symbol" w:hAnsi="Symbol" w:cs="Symbol"/>
          <w:sz w:val="20"/>
          <w:szCs w:val="20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сопутствующие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, если нелинейность входит в синтезируемую часть САУ;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0"/>
          <w:szCs w:val="20"/>
          <w:lang w:val="ru-RU"/>
        </w:rPr>
      </w:pPr>
    </w:p>
    <w:p w:rsidR="00375A0D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0"/>
          <w:szCs w:val="20"/>
        </w:rPr>
      </w:pPr>
      <w:proofErr w:type="spellStart"/>
      <w:r>
        <w:rPr>
          <w:rFonts w:ascii="Times New Roman" w:hAnsi="Times New Roman"/>
          <w:sz w:val="28"/>
          <w:szCs w:val="28"/>
        </w:rPr>
        <w:t>существенная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375A0D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0"/>
          <w:szCs w:val="20"/>
        </w:rPr>
      </w:pPr>
      <w:proofErr w:type="spellStart"/>
      <w:r>
        <w:rPr>
          <w:rFonts w:ascii="Times New Roman" w:hAnsi="Times New Roman"/>
          <w:sz w:val="28"/>
          <w:szCs w:val="28"/>
        </w:rPr>
        <w:t>несущественная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нелинейность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375A0D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0"/>
          <w:szCs w:val="20"/>
        </w:rPr>
      </w:pPr>
      <w:proofErr w:type="spellStart"/>
      <w:r>
        <w:rPr>
          <w:rFonts w:ascii="Times New Roman" w:hAnsi="Times New Roman"/>
          <w:sz w:val="28"/>
          <w:szCs w:val="28"/>
        </w:rPr>
        <w:t>однозначные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нелинейности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5" w:lineRule="exact"/>
        <w:rPr>
          <w:rFonts w:ascii="Symbol" w:hAnsi="Symbol" w:cs="Symbol"/>
          <w:sz w:val="20"/>
          <w:szCs w:val="20"/>
        </w:rPr>
      </w:pPr>
    </w:p>
    <w:p w:rsidR="00375A0D" w:rsidRDefault="004860E6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0"/>
          <w:szCs w:val="20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неоднозначные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нелинейности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Нелинейность считается несущественной, если замена нелинейного элемента линейным звеном не изменяет принципиальных особенностей системы и процессы, протекающие в линеаризованной САУ, качественно не отличаются от процессов в реальной системе.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 структурных схемах нелинейный элемент представляют в виде прямоугольника с внесением в него либо статической характеристики, либо функциональной зависимости выходной величины </w:t>
      </w:r>
      <w:r>
        <w:rPr>
          <w:rFonts w:ascii="Times New Roman" w:hAnsi="Times New Roman"/>
          <w:i/>
          <w:iCs/>
          <w:sz w:val="27"/>
          <w:szCs w:val="27"/>
        </w:rPr>
        <w:t>y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от входной величины </w:t>
      </w:r>
      <w:r>
        <w:rPr>
          <w:rFonts w:ascii="Times New Roman" w:hAnsi="Times New Roman"/>
          <w:i/>
          <w:iCs/>
          <w:sz w:val="28"/>
          <w:szCs w:val="28"/>
        </w:rPr>
        <w:t>x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Для однозначной нелинейной </w:t>
      </w:r>
      <w:r>
        <w:rPr>
          <w:rFonts w:ascii="Times New Roman" w:hAnsi="Times New Roman"/>
          <w:i/>
          <w:iCs/>
          <w:sz w:val="27"/>
          <w:szCs w:val="27"/>
        </w:rPr>
        <w:t>y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</w:rPr>
        <w:t>F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Для неоднозначных нелинейностей </w:t>
      </w:r>
      <w:r>
        <w:rPr>
          <w:rFonts w:ascii="Times New Roman" w:hAnsi="Times New Roman"/>
          <w:i/>
          <w:iCs/>
          <w:sz w:val="27"/>
          <w:szCs w:val="27"/>
        </w:rPr>
        <w:t>y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–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зависит не только от величины входного сигнала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x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,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но и от направления</w:t>
      </w:r>
      <w:r w:rsidRPr="0068060E">
        <w:rPr>
          <w:rFonts w:ascii="Times New Roman" w:hAnsi="Times New Roman"/>
          <w:i/>
          <w:iCs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(т.е. производной) </w:t>
      </w:r>
      <w:r>
        <w:rPr>
          <w:rFonts w:ascii="Times New Roman" w:hAnsi="Times New Roman"/>
          <w:i/>
          <w:iCs/>
          <w:sz w:val="27"/>
          <w:szCs w:val="27"/>
        </w:rPr>
        <w:t>y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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</w:rPr>
        <w:t>F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(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iCs/>
          <w:sz w:val="27"/>
          <w:szCs w:val="27"/>
        </w:rPr>
        <w:t>px</w:t>
      </w:r>
      <w:proofErr w:type="spellEnd"/>
      <w:r w:rsidRPr="0068060E">
        <w:rPr>
          <w:rFonts w:ascii="Times New Roman" w:hAnsi="Times New Roman"/>
          <w:sz w:val="27"/>
          <w:szCs w:val="27"/>
          <w:lang w:val="ru-RU"/>
        </w:rPr>
        <w:t>)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Преобразование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нелинейных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 имеют свои особенности. Они обусловлены тем, что для них не выполняется принцип суперпозиции и правило коммутативности, т.е.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y</w:t>
      </w:r>
      <w:proofErr w:type="spellStart"/>
      <w:proofErr w:type="gramEnd"/>
      <w:r w:rsidRPr="0068060E">
        <w:rPr>
          <w:rFonts w:ascii="Times New Roman" w:hAnsi="Times New Roman"/>
          <w:i/>
          <w:iCs/>
          <w:sz w:val="32"/>
          <w:szCs w:val="32"/>
          <w:vertAlign w:val="subscript"/>
          <w:lang w:val="ru-RU"/>
        </w:rPr>
        <w:t>вых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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y</w:t>
      </w:r>
      <w:r w:rsidRPr="0068060E">
        <w:rPr>
          <w:rFonts w:ascii="Times New Roman" w:hAnsi="Times New Roman"/>
          <w:i/>
          <w:iCs/>
          <w:sz w:val="32"/>
          <w:szCs w:val="32"/>
          <w:vertAlign w:val="subscript"/>
          <w:lang w:val="ru-RU"/>
        </w:rPr>
        <w:t>вых</w:t>
      </w:r>
      <w:r w:rsidRPr="0068060E">
        <w:rPr>
          <w:rFonts w:ascii="Times New Roman" w:hAnsi="Times New Roman"/>
          <w:sz w:val="32"/>
          <w:szCs w:val="32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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y</w:t>
      </w:r>
      <w:r w:rsidRPr="0068060E">
        <w:rPr>
          <w:rFonts w:ascii="Times New Roman" w:hAnsi="Times New Roman"/>
          <w:i/>
          <w:iCs/>
          <w:sz w:val="32"/>
          <w:szCs w:val="32"/>
          <w:vertAlign w:val="subscript"/>
          <w:lang w:val="ru-RU"/>
        </w:rPr>
        <w:t>вых</w:t>
      </w:r>
      <w:r w:rsidRPr="0068060E">
        <w:rPr>
          <w:rFonts w:ascii="Times New Roman" w:hAnsi="Times New Roman"/>
          <w:sz w:val="32"/>
          <w:szCs w:val="32"/>
          <w:vertAlign w:val="subscript"/>
          <w:lang w:val="ru-RU"/>
        </w:rPr>
        <w:t>2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 все правила структурных преобразований выполняются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нелинейных САУ, например: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сумматор нельзя переносить через нелинейное звено;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7" w:lineRule="exact"/>
        <w:rPr>
          <w:rFonts w:ascii="Symbol" w:hAnsi="Symbol" w:cs="Symbol"/>
          <w:sz w:val="20"/>
          <w:szCs w:val="20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7"/>
        </w:numPr>
        <w:tabs>
          <w:tab w:val="clear" w:pos="720"/>
          <w:tab w:val="num" w:pos="714"/>
        </w:tabs>
        <w:overflowPunct w:val="0"/>
        <w:autoSpaceDE w:val="0"/>
        <w:autoSpaceDN w:val="0"/>
        <w:adjustRightInd w:val="0"/>
        <w:spacing w:after="0" w:line="214" w:lineRule="auto"/>
        <w:ind w:left="700" w:hanging="340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нельзя менять местами линейное и нелинейное звенья и т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Преобразование нелинейных САУ заключается в преобразовании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линейных звеньев, стоящих с одной стороны и с другой от нелинейного элемента.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2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t>Дифференциальное уравнение нелинейной САУ в неявной форме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Понятия передаточной функции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замкнутой нелинейной САУ нет. Поэтому методика получения дифференциального уравнения для данного типа систем отличается от метода получения уравнения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линейных САУ. Получим дифференциальное уравнение для замкнутой нелинейной САУ, структурная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схема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которой представлена на рис. 3.1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7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28" w:right="860" w:bottom="667" w:left="1700" w:header="720" w:footer="720" w:gutter="0"/>
          <w:cols w:space="720" w:equalWidth="0">
            <w:col w:w="934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6" w:name="page15"/>
      <w:bookmarkEnd w:id="6"/>
      <w:r w:rsidRPr="00375A0D">
        <w:rPr>
          <w:rFonts w:asciiTheme="minorHAnsi" w:hAnsiTheme="minorHAnsi" w:cstheme="minorBidi"/>
          <w:noProof/>
        </w:rPr>
        <w:lastRenderedPageBreak/>
        <w:pict>
          <v:shape id="_x0000_s1029" type="#_x0000_t75" style="position:absolute;margin-left:180.2pt;margin-top:56.7pt;width:277.45pt;height:93.8pt;z-index:-41;mso-position-horizontal-relative:page;mso-position-vertical-relative:page" o:allowincell="f">
            <v:imagedata r:id="rId8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61" w:lineRule="auto"/>
        <w:ind w:right="140" w:firstLine="14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Рис. 3.1 Типовая структурная схема нелинейной САУ Обозначим передаточную функцию линейной части нелинейной САУ </w:t>
      </w:r>
      <w:r>
        <w:rPr>
          <w:rFonts w:ascii="Times New Roman" w:hAnsi="Times New Roman"/>
          <w:i/>
          <w:iCs/>
          <w:sz w:val="27"/>
          <w:szCs w:val="27"/>
        </w:rPr>
        <w:t>W</w:t>
      </w:r>
      <w:proofErr w:type="spellStart"/>
      <w:r w:rsidRPr="0068060E">
        <w:rPr>
          <w:rFonts w:ascii="Times New Roman" w:hAnsi="Times New Roman"/>
          <w:i/>
          <w:iCs/>
          <w:sz w:val="31"/>
          <w:szCs w:val="31"/>
          <w:vertAlign w:val="subscript"/>
          <w:lang w:val="ru-RU"/>
        </w:rPr>
        <w:t>лч</w:t>
      </w:r>
      <w:proofErr w:type="spellEnd"/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7"/>
          <w:szCs w:val="27"/>
          <w:lang w:val="ru-RU"/>
        </w:rPr>
        <w:t xml:space="preserve">( </w:t>
      </w:r>
      <w:proofErr w:type="gramEnd"/>
      <w:r>
        <w:rPr>
          <w:rFonts w:ascii="Times New Roman" w:hAnsi="Times New Roman"/>
          <w:i/>
          <w:iCs/>
          <w:sz w:val="27"/>
          <w:szCs w:val="27"/>
        </w:rPr>
        <w:t>s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540"/>
        <w:gridCol w:w="6940"/>
        <w:gridCol w:w="400"/>
        <w:gridCol w:w="20"/>
      </w:tblGrid>
      <w:tr w:rsidR="00375A0D" w:rsidRPr="0068060E">
        <w:trPr>
          <w:trHeight w:val="354"/>
        </w:trPr>
        <w:tc>
          <w:tcPr>
            <w:tcW w:w="1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42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>как</w:t>
            </w:r>
            <w:proofErr w:type="spellEnd"/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W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 xml:space="preserve">  (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s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 xml:space="preserve"> )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76"/>
                <w:sz w:val="28"/>
                <w:szCs w:val="28"/>
              </w:rPr>
              <w:t xml:space="preserve">B </w:t>
            </w:r>
            <w:r w:rsidRPr="0068060E">
              <w:rPr>
                <w:rFonts w:ascii="Times New Roman" w:eastAsiaTheme="minorEastAsia" w:hAnsi="Times New Roman"/>
                <w:w w:val="76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76"/>
                <w:sz w:val="28"/>
                <w:szCs w:val="28"/>
              </w:rPr>
              <w:t xml:space="preserve"> s </w:t>
            </w:r>
            <w:r w:rsidRPr="0068060E">
              <w:rPr>
                <w:rFonts w:ascii="Times New Roman" w:eastAsiaTheme="minorEastAsia" w:hAnsi="Times New Roman"/>
                <w:w w:val="76"/>
                <w:sz w:val="28"/>
                <w:szCs w:val="28"/>
              </w:rPr>
              <w:t>)</w:t>
            </w:r>
          </w:p>
        </w:tc>
        <w:tc>
          <w:tcPr>
            <w:tcW w:w="6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тогда дифференциальное уравнение для нее примет вид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50"/>
        </w:trPr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  <w:lang w:val="ru-RU"/>
              </w:rPr>
            </w:pPr>
          </w:p>
        </w:tc>
        <w:tc>
          <w:tcPr>
            <w:tcW w:w="6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148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148" w:lineRule="exact"/>
              <w:ind w:left="7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68060E">
              <w:rPr>
                <w:rFonts w:ascii="Times New Roman" w:eastAsiaTheme="minorEastAsia" w:hAnsi="Times New Roman"/>
                <w:i/>
                <w:iCs/>
                <w:sz w:val="16"/>
                <w:szCs w:val="16"/>
              </w:rPr>
              <w:t>лч</w:t>
            </w:r>
            <w:proofErr w:type="spellEnd"/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84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s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)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2"/>
                <w:szCs w:val="1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138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356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42" w:lineRule="exact"/>
              <w:ind w:right="20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>A</w:t>
            </w:r>
            <w:proofErr w:type="gramStart"/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s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85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Y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85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B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s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85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U 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85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85"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85"/>
                <w:sz w:val="27"/>
                <w:szCs w:val="27"/>
              </w:rPr>
              <w:t>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374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Уравнение нелинейного элемента в неявной форме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331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30" w:lineRule="exact"/>
              <w:ind w:right="210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 xml:space="preserve">Y </w:t>
            </w:r>
            <w:r w:rsidRPr="0068060E">
              <w:rPr>
                <w:rFonts w:ascii="Times New Roman" w:eastAsiaTheme="minorEastAsia" w:hAnsi="Times New Roman"/>
                <w:w w:val="96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6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6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 xml:space="preserve"> F </w:t>
            </w:r>
            <w:r w:rsidRPr="0068060E">
              <w:rPr>
                <w:rFonts w:ascii="Times New Roman" w:eastAsiaTheme="minorEastAsia" w:hAnsi="Times New Roman"/>
                <w:w w:val="96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w w:val="96"/>
                <w:sz w:val="28"/>
                <w:szCs w:val="28"/>
              </w:rPr>
              <w:t>,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>px</w:t>
            </w:r>
            <w:proofErr w:type="spellEnd"/>
            <w:proofErr w:type="gramStart"/>
            <w:r w:rsidRPr="0068060E">
              <w:rPr>
                <w:rFonts w:ascii="Times New Roman" w:eastAsiaTheme="minorEastAsia" w:hAnsi="Times New Roman"/>
                <w:w w:val="96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6"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6"/>
                <w:sz w:val="27"/>
                <w:szCs w:val="27"/>
              </w:rPr>
              <w:t>.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379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Запишем уравнение для </w:t>
            </w:r>
            <w:r w:rsidRPr="0068060E">
              <w:rPr>
                <w:rFonts w:ascii="Times New Roman" w:eastAsiaTheme="minorEastAsia" w:hAnsi="Times New Roman"/>
                <w:i/>
                <w:iCs/>
                <w:sz w:val="27"/>
                <w:szCs w:val="27"/>
              </w:rPr>
              <w:t>x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7"/>
                <w:szCs w:val="27"/>
              </w:rPr>
              <w:t>t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  <w:lang w:val="ru-RU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38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42" w:lineRule="exact"/>
              <w:ind w:right="208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(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9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 xml:space="preserve"> g 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9"/>
                <w:sz w:val="28"/>
                <w:szCs w:val="28"/>
              </w:rPr>
              <w:t>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 xml:space="preserve">U 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9"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9"/>
                <w:sz w:val="27"/>
                <w:szCs w:val="27"/>
              </w:rPr>
              <w:t>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194" w:lineRule="auto"/>
        <w:ind w:right="140" w:firstLine="567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Подставим (3.3), (3.2) в (3.2) получим дифференциальное уравнение для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замкнутой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нелинейной САУ относительно </w:t>
      </w:r>
      <w:r>
        <w:rPr>
          <w:rFonts w:ascii="Times New Roman" w:hAnsi="Times New Roman"/>
          <w:i/>
          <w:iCs/>
          <w:sz w:val="27"/>
          <w:szCs w:val="27"/>
        </w:rPr>
        <w:t>U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 неявном виде.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ind w:left="2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</w:t>
      </w:r>
      <w:r>
        <w:rPr>
          <w:rFonts w:ascii="Times New Roman" w:hAnsi="Times New Roman"/>
          <w:i/>
          <w:iCs/>
          <w:sz w:val="28"/>
          <w:szCs w:val="28"/>
        </w:rPr>
        <w:t xml:space="preserve">U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</w:t>
      </w:r>
      <w:r>
        <w:rPr>
          <w:rFonts w:ascii="Times New Roman" w:hAnsi="Times New Roman"/>
          <w:i/>
          <w:iCs/>
          <w:sz w:val="28"/>
          <w:szCs w:val="28"/>
        </w:rPr>
        <w:t xml:space="preserve"> F</w:t>
      </w:r>
      <w:r>
        <w:rPr>
          <w:rFonts w:ascii="Symbol" w:hAnsi="Symbol" w:cs="Symbol"/>
          <w:sz w:val="37"/>
          <w:szCs w:val="37"/>
        </w:rPr>
        <w:t></w:t>
      </w:r>
      <w:r>
        <w:rPr>
          <w:rFonts w:ascii="Symbol" w:hAnsi="Symbol" w:cs="Symbol"/>
          <w:sz w:val="36"/>
          <w:szCs w:val="36"/>
        </w:rPr>
        <w:t>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g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/>
          <w:i/>
          <w:iCs/>
          <w:sz w:val="28"/>
          <w:szCs w:val="28"/>
        </w:rPr>
        <w:t xml:space="preserve"> u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Symbol" w:hAnsi="Symbol" w:cs="Symbol"/>
          <w:sz w:val="36"/>
          <w:szCs w:val="36"/>
        </w:rPr>
        <w:t>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s</w:t>
      </w:r>
      <w:r>
        <w:rPr>
          <w:rFonts w:ascii="Symbol" w:hAnsi="Symbol" w:cs="Symbol"/>
          <w:sz w:val="36"/>
          <w:szCs w:val="36"/>
        </w:rPr>
        <w:t></w:t>
      </w:r>
      <w:r>
        <w:rPr>
          <w:rFonts w:ascii="Times New Roman" w:hAnsi="Times New Roman"/>
          <w:i/>
          <w:iCs/>
          <w:sz w:val="28"/>
          <w:szCs w:val="28"/>
        </w:rPr>
        <w:t>g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</w:t>
      </w:r>
      <w:r>
        <w:rPr>
          <w:rFonts w:ascii="Times New Roman" w:hAnsi="Times New Roman"/>
          <w:i/>
          <w:iCs/>
          <w:sz w:val="28"/>
          <w:szCs w:val="28"/>
        </w:rPr>
        <w:t xml:space="preserve"> u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Symbol" w:hAnsi="Symbol" w:cs="Symbol"/>
          <w:sz w:val="36"/>
          <w:szCs w:val="36"/>
        </w:rPr>
        <w:t></w:t>
      </w:r>
      <w:r>
        <w:rPr>
          <w:rFonts w:ascii="Symbol" w:hAnsi="Symbol" w:cs="Symbol"/>
          <w:sz w:val="37"/>
          <w:szCs w:val="37"/>
        </w:rPr>
        <w:t></w:t>
      </w:r>
      <w:r>
        <w:rPr>
          <w:rFonts w:ascii="Symbol" w:hAnsi="Symbol" w:cs="Symbol"/>
          <w:sz w:val="28"/>
          <w:szCs w:val="28"/>
        </w:rPr>
        <w:t></w:t>
      </w:r>
      <w:r>
        <w:rPr>
          <w:rFonts w:ascii="Times New Roman" w:hAnsi="Times New Roman"/>
          <w:i/>
          <w:iCs/>
          <w:sz w:val="28"/>
          <w:szCs w:val="28"/>
        </w:rPr>
        <w:t xml:space="preserve"> B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)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На практике это уравнение не используют, поэтому получим дифференциальное уравнение относительно </w:t>
      </w:r>
      <w:r>
        <w:rPr>
          <w:rFonts w:ascii="Times New Roman" w:hAnsi="Times New Roman"/>
          <w:i/>
          <w:iCs/>
          <w:sz w:val="28"/>
          <w:szCs w:val="28"/>
        </w:rPr>
        <w:t>X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. Для этого из (3.3) выразим </w:t>
      </w:r>
      <w:r>
        <w:rPr>
          <w:rFonts w:ascii="Times New Roman" w:hAnsi="Times New Roman"/>
          <w:i/>
          <w:iCs/>
          <w:sz w:val="28"/>
          <w:szCs w:val="28"/>
        </w:rPr>
        <w:t>U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) </w:t>
      </w:r>
      <w:r w:rsidRPr="0068060E">
        <w:rPr>
          <w:rFonts w:ascii="Times New Roman" w:hAnsi="Times New Roman"/>
          <w:sz w:val="28"/>
          <w:szCs w:val="28"/>
          <w:lang w:val="ru-RU"/>
        </w:rPr>
        <w:t>и подставим в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(3.1),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получим дифференциальное уравнение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относительно </w:t>
      </w:r>
      <w:r>
        <w:rPr>
          <w:rFonts w:ascii="Times New Roman" w:hAnsi="Times New Roman"/>
          <w:i/>
          <w:iCs/>
          <w:sz w:val="28"/>
          <w:szCs w:val="28"/>
        </w:rPr>
        <w:t>X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 неявном виде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2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0"/>
        <w:gridCol w:w="1540"/>
      </w:tblGrid>
      <w:tr w:rsidR="00375A0D" w:rsidRPr="0068060E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42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p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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B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F 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sx</w:t>
            </w:r>
            <w:proofErr w:type="spellEnd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A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s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g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Если задающее воздействие </w:t>
      </w:r>
      <w:r>
        <w:rPr>
          <w:rFonts w:ascii="Times New Roman" w:hAnsi="Times New Roman"/>
          <w:i/>
          <w:iCs/>
          <w:sz w:val="28"/>
          <w:szCs w:val="28"/>
        </w:rPr>
        <w:t>g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=0, то из (3.4) получим дифференциальное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уравнение свободного движения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нелинейной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 в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580"/>
        <w:gridCol w:w="1780"/>
      </w:tblGrid>
      <w:tr w:rsidR="00375A0D" w:rsidRPr="0068060E">
        <w:trPr>
          <w:trHeight w:val="322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неявном</w:t>
            </w:r>
            <w:proofErr w:type="spellEnd"/>
            <w:proofErr w:type="gramEnd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виде</w:t>
            </w:r>
            <w:proofErr w:type="spellEnd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75A0D" w:rsidRPr="0068060E">
        <w:trPr>
          <w:trHeight w:val="326"/>
        </w:trPr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6" w:lineRule="exact"/>
              <w:ind w:left="26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p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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B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F 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,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sx</w:t>
            </w:r>
            <w:proofErr w:type="spellEnd"/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0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 связи с тем, что нелинейные САУ не имеют дифференциального уравнения в явном виде, для анализа и синтеза такого класса систем используют следующие подходы.</w:t>
      </w: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I-й </w:t>
      </w:r>
      <w:proofErr w:type="spellStart"/>
      <w:r>
        <w:rPr>
          <w:rFonts w:ascii="Times New Roman" w:hAnsi="Times New Roman"/>
          <w:sz w:val="28"/>
          <w:szCs w:val="28"/>
        </w:rPr>
        <w:t>подход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9" w:lineRule="auto"/>
        <w:ind w:left="1060" w:right="20" w:hanging="354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Принимая гипотезу о линейности статической характеристики нелинейного элемента, проводится анализ и синтез линеаризованной САУ.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4" w:lineRule="auto"/>
        <w:ind w:left="1060" w:right="20" w:hanging="354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Затем, оценивается устойчивость нелинейной САУ, используя метод гармонической линеаризации, критерий устойчивости В.М. Попова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00" w:right="5880" w:firstLine="3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либо Н.И.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Цыпкина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</w:rPr>
        <w:t>II</w:t>
      </w:r>
      <w:r w:rsidRPr="0068060E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подход: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07" w:lineRule="auto"/>
        <w:ind w:left="1060" w:right="20" w:hanging="354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Составляется математическая модель для каждого участка статической характеристики нелинейного элемента.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9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7" w:lineRule="auto"/>
        <w:ind w:left="1060" w:right="400" w:hanging="354"/>
        <w:jc w:val="both"/>
        <w:rPr>
          <w:rFonts w:ascii="Symbol" w:hAnsi="Symbol" w:cs="Symbol"/>
          <w:sz w:val="27"/>
          <w:szCs w:val="27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На основании метода пространства состояния системы и с учетом полученных математических моделей выполняется описание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8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060" w:right="560"/>
        <w:rPr>
          <w:rFonts w:ascii="Times New Roman" w:hAnsi="Times New Roman"/>
          <w:sz w:val="24"/>
          <w:szCs w:val="24"/>
          <w:lang w:val="ru-RU"/>
        </w:rPr>
      </w:pPr>
      <w:bookmarkStart w:id="7" w:name="page17"/>
      <w:bookmarkEnd w:id="7"/>
      <w:r w:rsidRPr="0068060E">
        <w:rPr>
          <w:rFonts w:ascii="Times New Roman" w:hAnsi="Times New Roman"/>
          <w:sz w:val="28"/>
          <w:szCs w:val="28"/>
          <w:lang w:val="ru-RU"/>
        </w:rPr>
        <w:lastRenderedPageBreak/>
        <w:t>нелинейной САУ в виде системы дифференциальных уравнений первого порядка.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0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9" w:lineRule="auto"/>
        <w:ind w:left="1060" w:right="260" w:hanging="354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Анализируя решения систем дифференциальных уравнений первого порядка для каждого участка статической характеристики, оценивается устойчивость нелинейной САУ.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600" w:right="180" w:hanging="2435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t>Использование метода гармонической линеаризации для анализа устойчивость нелинейной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right="20" w:firstLine="706"/>
        <w:rPr>
          <w:rFonts w:ascii="Times New Roman" w:hAnsi="Times New Roman"/>
          <w:sz w:val="24"/>
          <w:szCs w:val="24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Исследование нелинейных систем автоматического управления весьма удобно проводить с помощью метода гармонической линеаризации (гармонического баланса) [7]. Метод базируется на использовании частотных характеристик, применяемых в теории линейных систем. </w:t>
      </w:r>
      <w:proofErr w:type="spellStart"/>
      <w:r>
        <w:rPr>
          <w:rFonts w:ascii="Times New Roman" w:hAnsi="Times New Roman"/>
          <w:sz w:val="28"/>
          <w:szCs w:val="28"/>
        </w:rPr>
        <w:t>Данный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метод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требует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учитывать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ряд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допущений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numPr>
          <w:ilvl w:val="0"/>
          <w:numId w:val="1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4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Структурная схема должна быть типовой (рис. 3.1)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7" w:lineRule="exact"/>
        <w:rPr>
          <w:rFonts w:ascii="Symbol" w:hAnsi="Symbol" w:cs="Symbol"/>
          <w:sz w:val="20"/>
          <w:szCs w:val="20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4" w:lineRule="auto"/>
        <w:ind w:left="1060" w:right="1240" w:hanging="354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Характеристика нелинейного элемента (Н.Э.) должна быть симметричной относительно начала координат.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0"/>
          <w:szCs w:val="20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8" w:lineRule="auto"/>
        <w:ind w:left="1060" w:right="900" w:hanging="354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 системе должны существовать автоколебания с постоянной амплитудой </w:t>
      </w:r>
      <w:r>
        <w:rPr>
          <w:rFonts w:ascii="Times New Roman" w:hAnsi="Times New Roman"/>
          <w:i/>
          <w:iCs/>
          <w:sz w:val="28"/>
          <w:szCs w:val="28"/>
        </w:rPr>
        <w:t>a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частотой </w:t>
      </w:r>
      <w:r>
        <w:rPr>
          <w:rFonts w:ascii="Symbol" w:hAnsi="Symbol" w:cs="Symbol"/>
          <w:i/>
          <w:iCs/>
          <w:sz w:val="28"/>
          <w:szCs w:val="28"/>
        </w:rPr>
        <w:t>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4"/>
        <w:jc w:val="both"/>
        <w:rPr>
          <w:rFonts w:ascii="Symbol" w:hAnsi="Symbol" w:cs="Symbol"/>
          <w:sz w:val="20"/>
          <w:szCs w:val="20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Система должна быть автономной, т.е. </w:t>
      </w:r>
      <w:r>
        <w:rPr>
          <w:rFonts w:ascii="Times New Roman" w:hAnsi="Times New Roman"/>
          <w:i/>
          <w:iCs/>
          <w:sz w:val="27"/>
          <w:szCs w:val="27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0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0"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Если замкнутую автономную (без внешних воздействий) нелинейную систему удается представить в виде соединений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безынерционного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нелинейного элемента (Н.Э.) и устойчивой линейной части с передаточной функцией </w:t>
      </w:r>
      <w:r>
        <w:rPr>
          <w:rFonts w:ascii="Times New Roman" w:hAnsi="Times New Roman"/>
          <w:i/>
          <w:iCs/>
          <w:sz w:val="28"/>
          <w:szCs w:val="28"/>
        </w:rPr>
        <w:t>W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ë</w:t>
      </w:r>
      <w:proofErr w:type="spellEnd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i/>
          <w:iCs/>
          <w:sz w:val="28"/>
          <w:szCs w:val="28"/>
        </w:rPr>
        <w:t>s</w:t>
      </w:r>
      <w:r w:rsidRPr="0068060E">
        <w:rPr>
          <w:rFonts w:ascii="Times New Roman" w:hAnsi="Times New Roman"/>
          <w:sz w:val="28"/>
          <w:szCs w:val="28"/>
          <w:lang w:val="ru-RU"/>
        </w:rPr>
        <w:t>) (рис. 3.1), то к ней при определенных условиях можно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применить метод гармонической линеаризации. Основная идея метода состоит в том, что возможные устойчивые колебания на выходе линейной части нелинейной системы приближенно считаются гармоническими (синусоидальными).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Допустим, на вход нелинейного элемента поступает синусоидальный сигнал 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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>sin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Symbol" w:hAnsi="Symbol" w:cs="Symbol"/>
          <w:i/>
          <w:iCs/>
          <w:sz w:val="27"/>
          <w:szCs w:val="27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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Следовательно, выходной сигнал НЭ </w:t>
      </w:r>
      <w:r>
        <w:rPr>
          <w:rFonts w:ascii="Times New Roman" w:hAnsi="Times New Roman"/>
          <w:i/>
          <w:iCs/>
          <w:sz w:val="27"/>
          <w:szCs w:val="27"/>
        </w:rPr>
        <w:t>y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является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тоже периодическим, который можно разложить в ряд Фурье.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Этот ряд содержит гармонические составляющие с частотами, кратными частоте </w:t>
      </w:r>
      <w:r>
        <w:rPr>
          <w:rFonts w:ascii="Symbol" w:hAnsi="Symbol" w:cs="Symbol"/>
          <w:sz w:val="30"/>
          <w:szCs w:val="30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>, 2</w:t>
      </w:r>
      <w:r>
        <w:rPr>
          <w:rFonts w:ascii="Symbol" w:hAnsi="Symbol" w:cs="Symbol"/>
          <w:sz w:val="30"/>
          <w:szCs w:val="30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… входного сигнала </w:t>
      </w:r>
      <w:r>
        <w:rPr>
          <w:rFonts w:ascii="Times New Roman" w:hAnsi="Times New Roman"/>
          <w:i/>
          <w:iCs/>
          <w:sz w:val="27"/>
          <w:szCs w:val="27"/>
        </w:rPr>
        <w:t>x</w:t>
      </w:r>
      <w:r w:rsidRPr="0068060E">
        <w:rPr>
          <w:rFonts w:ascii="Times New Roman" w:hAnsi="Times New Roman"/>
          <w:sz w:val="27"/>
          <w:szCs w:val="27"/>
          <w:lang w:val="ru-RU"/>
        </w:rPr>
        <w:t>(</w:t>
      </w:r>
      <w:r>
        <w:rPr>
          <w:rFonts w:ascii="Times New Roman" w:hAnsi="Times New Roman"/>
          <w:i/>
          <w:iCs/>
          <w:sz w:val="27"/>
          <w:szCs w:val="27"/>
        </w:rPr>
        <w:t>t</w:t>
      </w:r>
      <w:r w:rsidRPr="0068060E">
        <w:rPr>
          <w:rFonts w:ascii="Times New Roman" w:hAnsi="Times New Roman"/>
          <w:sz w:val="27"/>
          <w:szCs w:val="27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Полагая, что этот сигнал, проходя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через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линейную часть, фильтруется до такой степени, что высшими гармониками можно пренебречь, запишем уравнение гармонической линеаризации нелинейного элемента:</w:t>
      </w: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20"/>
        <w:gridCol w:w="540"/>
        <w:gridCol w:w="1460"/>
        <w:gridCol w:w="760"/>
        <w:gridCol w:w="20"/>
      </w:tblGrid>
      <w:tr w:rsidR="00375A0D" w:rsidRPr="0068060E">
        <w:trPr>
          <w:trHeight w:val="373"/>
        </w:trPr>
        <w:tc>
          <w:tcPr>
            <w:tcW w:w="6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y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F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,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sx</w:t>
            </w:r>
            <w:proofErr w:type="spellEnd"/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F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>sin</w:t>
            </w:r>
            <w:r w:rsidRPr="0068060E">
              <w:rPr>
                <w:rFonts w:ascii="Symbol" w:eastAsiaTheme="minorEastAsia" w:hAnsi="Symbol" w:cs="Symbol"/>
                <w:i/>
                <w:iCs/>
                <w:w w:val="97"/>
                <w:sz w:val="28"/>
                <w:szCs w:val="28"/>
              </w:rPr>
              <w:t>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,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a</w:t>
            </w:r>
            <w:r w:rsidRPr="0068060E">
              <w:rPr>
                <w:rFonts w:ascii="Symbol" w:eastAsiaTheme="minorEastAsia" w:hAnsi="Symbol" w:cs="Symbol"/>
                <w:i/>
                <w:iCs/>
                <w:w w:val="97"/>
                <w:sz w:val="28"/>
                <w:szCs w:val="28"/>
              </w:rPr>
              <w:t>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</w:rPr>
              <w:t>cos</w:t>
            </w:r>
            <w:proofErr w:type="spellEnd"/>
            <w:r w:rsidRPr="0068060E">
              <w:rPr>
                <w:rFonts w:ascii="Symbol" w:eastAsiaTheme="minorEastAsia" w:hAnsi="Symbol" w:cs="Symbol"/>
                <w:i/>
                <w:iCs/>
                <w:w w:val="97"/>
                <w:sz w:val="28"/>
                <w:szCs w:val="28"/>
              </w:rPr>
              <w:t>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q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x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w w:val="97"/>
                <w:sz w:val="28"/>
                <w:szCs w:val="28"/>
                <w:lang w:val="ru-RU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7"/>
                <w:sz w:val="28"/>
                <w:szCs w:val="28"/>
                <w:lang w:val="ru-RU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7"/>
                <w:sz w:val="28"/>
                <w:szCs w:val="28"/>
              </w:rPr>
              <w:t>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g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s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),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116"/>
        </w:trPr>
        <w:tc>
          <w:tcPr>
            <w:tcW w:w="6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96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i/>
                <w:iCs/>
                <w:sz w:val="28"/>
                <w:szCs w:val="28"/>
              </w:rPr>
              <w:t>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179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где </w:t>
      </w:r>
      <w:r>
        <w:rPr>
          <w:rFonts w:ascii="Symbol" w:hAnsi="Symbol" w:cs="Symbol"/>
          <w:i/>
          <w:iCs/>
          <w:sz w:val="27"/>
          <w:szCs w:val="27"/>
        </w:rPr>
        <w:t>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i/>
          <w:iCs/>
          <w:sz w:val="27"/>
          <w:szCs w:val="27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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</w:rPr>
        <w:t>t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;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 w:rsidRPr="0068060E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),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>
        <w:rPr>
          <w:rFonts w:ascii="Symbol" w:hAnsi="Symbol" w:cs="Symbol"/>
          <w:sz w:val="28"/>
          <w:szCs w:val="28"/>
        </w:rPr>
        <w:t></w:t>
      </w:r>
      <w:r w:rsidRPr="0068060E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>) - коэффициенты гармонической линеаризации нелинейного элемента равны, соответственно: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6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9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93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8" w:name="page19"/>
      <w:bookmarkEnd w:id="8"/>
      <w:r w:rsidRPr="00375A0D">
        <w:rPr>
          <w:rFonts w:asciiTheme="minorHAnsi" w:hAnsiTheme="minorHAnsi" w:cstheme="minorBidi"/>
          <w:noProof/>
        </w:rPr>
        <w:lastRenderedPageBreak/>
        <w:pict>
          <v:shape id="_x0000_s1030" type="#_x0000_t75" style="position:absolute;margin-left:191.15pt;margin-top:56.7pt;width:257pt;height:79.4pt;z-index:-40;mso-position-horizontal-relative:page;mso-position-vertical-relative:page" o:allowincell="f">
            <v:imagedata r:id="rId9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overflowPunct w:val="0"/>
        <w:autoSpaceDE w:val="0"/>
        <w:autoSpaceDN w:val="0"/>
        <w:adjustRightInd w:val="0"/>
        <w:spacing w:after="0" w:line="219" w:lineRule="auto"/>
        <w:ind w:right="20" w:firstLine="706"/>
        <w:jc w:val="both"/>
        <w:rPr>
          <w:rFonts w:ascii="Times New Roman" w:hAnsi="Times New Roman"/>
          <w:sz w:val="24"/>
          <w:szCs w:val="24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Уравнение (3.6) является уравнением гармонической линеаризации с точностью до высших гармоник для случая, когда НЭ имеет неоднозначную характеристику.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случая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когда</w:t>
      </w:r>
      <w:proofErr w:type="spellEnd"/>
      <w:r>
        <w:rPr>
          <w:rFonts w:ascii="Times New Roman" w:hAnsi="Times New Roman"/>
          <w:sz w:val="28"/>
          <w:szCs w:val="28"/>
        </w:rPr>
        <w:t xml:space="preserve"> НЭ </w:t>
      </w:r>
      <w:proofErr w:type="spellStart"/>
      <w:r>
        <w:rPr>
          <w:rFonts w:ascii="Times New Roman" w:hAnsi="Times New Roman"/>
          <w:sz w:val="28"/>
          <w:szCs w:val="28"/>
        </w:rPr>
        <w:t>имеет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однозначную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характеристику</w:t>
      </w:r>
      <w:proofErr w:type="spellEnd"/>
    </w:p>
    <w:p w:rsidR="00375A0D" w:rsidRDefault="00375A0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4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40"/>
        <w:gridCol w:w="2180"/>
      </w:tblGrid>
      <w:tr w:rsidR="00375A0D" w:rsidRPr="0068060E">
        <w:trPr>
          <w:trHeight w:val="344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42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y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q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a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8"/>
                <w:szCs w:val="28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x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t</w:t>
            </w: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</w:rPr>
              <w:t>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0" w:lineRule="auto"/>
        <w:ind w:right="9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Выражения для определения значений коэффициентов гармонической линеаризации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 w:rsidRPr="0068060E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), </w:t>
      </w:r>
      <w:r>
        <w:rPr>
          <w:rFonts w:ascii="Times New Roman" w:hAnsi="Times New Roman"/>
          <w:i/>
          <w:iCs/>
          <w:sz w:val="28"/>
          <w:szCs w:val="28"/>
        </w:rPr>
        <w:t>q</w:t>
      </w:r>
      <w:r>
        <w:rPr>
          <w:rFonts w:ascii="Symbol" w:hAnsi="Symbol" w:cs="Symbol"/>
          <w:sz w:val="28"/>
          <w:szCs w:val="28"/>
        </w:rPr>
        <w:t></w:t>
      </w:r>
      <w:r w:rsidRPr="0068060E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i/>
          <w:iCs/>
          <w:sz w:val="28"/>
          <w:szCs w:val="28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>) приведены в [16]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2300" w:right="20" w:hanging="228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t>Дифференциальное</w:t>
      </w:r>
      <w:proofErr w:type="gramEnd"/>
      <w:r w:rsidRPr="0068060E">
        <w:rPr>
          <w:rFonts w:ascii="Cambria" w:hAnsi="Cambria" w:cs="Cambria"/>
          <w:b/>
          <w:bCs/>
          <w:sz w:val="28"/>
          <w:szCs w:val="28"/>
          <w:lang w:val="ru-RU"/>
        </w:rPr>
        <w:t xml:space="preserve"> и характеристическое уравнения гармонически линеаризованной нелинейной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Использование метода гармонической линеаризации позволяет получить дифференциальные уравнения нелинейной САУ в явном виде. Для этого подставим уравнение (3.6) либо (3.7) в уравнение (3.4). В результате этого получаем дифференциальные уравнения гармонически линеаризованной нелинейной САУ с неоднозначной и однозначной характеристиками, соответственно:</w:t>
      </w:r>
    </w:p>
    <w:tbl>
      <w:tblPr>
        <w:tblW w:w="0" w:type="auto"/>
        <w:tblInd w:w="1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1140"/>
        <w:gridCol w:w="520"/>
        <w:gridCol w:w="840"/>
        <w:gridCol w:w="2220"/>
        <w:gridCol w:w="1240"/>
        <w:gridCol w:w="20"/>
      </w:tblGrid>
      <w:tr w:rsidR="00375A0D" w:rsidRPr="0068060E">
        <w:trPr>
          <w:trHeight w:val="247"/>
        </w:trPr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4"/>
                <w:szCs w:val="24"/>
              </w:rPr>
              <w:t>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4"/>
                <w:szCs w:val="24"/>
              </w:rPr>
              <w:t>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24"/>
        </w:trPr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sz w:val="2"/>
                <w:szCs w:val="2"/>
              </w:rPr>
              <w:t xml:space="preserve">g </w:t>
            </w:r>
            <w:r w:rsidRPr="0068060E">
              <w:rPr>
                <w:rFonts w:ascii="Times New Roman" w:eastAsiaTheme="minorEastAsia" w:hAnsi="Times New Roman"/>
                <w:sz w:val="2"/>
                <w:szCs w:val="2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"/>
                <w:szCs w:val="2"/>
              </w:rPr>
              <w:t xml:space="preserve"> a</w:t>
            </w:r>
            <w:r w:rsidRPr="0068060E">
              <w:rPr>
                <w:rFonts w:ascii="Times New Roman" w:eastAsiaTheme="minorEastAsia" w:hAnsi="Times New Roman"/>
                <w:sz w:val="2"/>
                <w:szCs w:val="2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1"/>
                <w:szCs w:val="21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A</w:t>
            </w:r>
            <w:proofErr w:type="gramStart"/>
            <w:r w:rsidRPr="0068060E">
              <w:rPr>
                <w:rFonts w:ascii="Times New Roman" w:eastAsiaTheme="minorEastAsia" w:hAnsi="Times New Roman"/>
                <w:sz w:val="21"/>
                <w:szCs w:val="21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s</w:t>
            </w:r>
            <w:proofErr w:type="gramEnd"/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1"/>
                <w:szCs w:val="21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1"/>
                <w:szCs w:val="21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g </w:t>
            </w:r>
            <w:r w:rsidRPr="0068060E">
              <w:rPr>
                <w:rFonts w:ascii="Times New Roman" w:eastAsiaTheme="minorEastAsia" w:hAnsi="Times New Roman"/>
                <w:sz w:val="21"/>
                <w:szCs w:val="21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21"/>
                <w:szCs w:val="21"/>
              </w:rPr>
              <w:t>),</w:t>
            </w:r>
            <w:r w:rsidRPr="0068060E">
              <w:rPr>
                <w:rFonts w:ascii="Times New Roman" w:eastAsiaTheme="minorEastAsia" w:hAnsi="Times New Roman"/>
                <w:i/>
                <w:iCs/>
                <w:sz w:val="21"/>
                <w:szCs w:val="21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76"/>
        </w:trPr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>A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s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15"/>
                <w:szCs w:val="1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X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15"/>
                <w:szCs w:val="15"/>
              </w:rPr>
              <w:t>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B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s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15"/>
                <w:szCs w:val="1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0"/>
                <w:szCs w:val="20"/>
                <w:vertAlign w:val="subscript"/>
              </w:rPr>
              <w:t>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189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q </w:t>
            </w:r>
            <w:r w:rsidRPr="0068060E">
              <w:rPr>
                <w:rFonts w:ascii="Times New Roman" w:eastAsiaTheme="minorEastAsia" w:hAnsi="Times New Roman"/>
                <w:w w:val="95"/>
                <w:sz w:val="20"/>
                <w:szCs w:val="20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 a </w:t>
            </w:r>
            <w:r w:rsidRPr="0068060E">
              <w:rPr>
                <w:rFonts w:ascii="Times New Roman" w:eastAsiaTheme="minorEastAsia" w:hAnsi="Times New Roman"/>
                <w:w w:val="95"/>
                <w:sz w:val="20"/>
                <w:szCs w:val="20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5"/>
                <w:sz w:val="20"/>
                <w:szCs w:val="20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 x </w:t>
            </w:r>
            <w:r w:rsidRPr="0068060E">
              <w:rPr>
                <w:rFonts w:ascii="Times New Roman" w:eastAsiaTheme="minorEastAsia" w:hAnsi="Times New Roman"/>
                <w:w w:val="95"/>
                <w:sz w:val="20"/>
                <w:szCs w:val="20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w w:val="95"/>
                <w:sz w:val="20"/>
                <w:szCs w:val="20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w w:val="95"/>
                <w:sz w:val="20"/>
                <w:szCs w:val="20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w w:val="95"/>
                <w:sz w:val="20"/>
                <w:szCs w:val="20"/>
              </w:rPr>
              <w:t>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15"/>
                <w:szCs w:val="1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s </w:t>
            </w:r>
            <w:r w:rsidRPr="0068060E">
              <w:rPr>
                <w:rFonts w:ascii="Symbol" w:eastAsiaTheme="minorEastAsia" w:hAnsi="Symbol" w:cs="Symbol"/>
                <w:sz w:val="15"/>
                <w:szCs w:val="1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x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15"/>
                <w:szCs w:val="1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0"/>
                <w:szCs w:val="20"/>
                <w:vertAlign w:val="subscript"/>
              </w:rPr>
              <w:t></w:t>
            </w:r>
          </w:p>
        </w:tc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94"/>
        </w:trPr>
        <w:tc>
          <w:tcPr>
            <w:tcW w:w="1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1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i/>
                <w:iCs/>
                <w:sz w:val="24"/>
                <w:szCs w:val="24"/>
              </w:rPr>
              <w:t>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218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3"/>
                <w:szCs w:val="23"/>
              </w:rPr>
              <w:t>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3"/>
                <w:szCs w:val="23"/>
              </w:rPr>
              <w:t>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329"/>
        </w:trPr>
        <w:tc>
          <w:tcPr>
            <w:tcW w:w="6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95" w:lineRule="exact"/>
              <w:ind w:left="8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>A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s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X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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B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s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q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a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x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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A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s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</w:t>
            </w:r>
            <w:r w:rsidRPr="0068060E">
              <w:rPr>
                <w:rFonts w:ascii="Symbol" w:eastAsiaTheme="minorEastAsia" w:hAnsi="Symbol" w:cs="Symbol"/>
                <w:sz w:val="25"/>
                <w:szCs w:val="25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 g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(</w:t>
            </w:r>
            <w:r w:rsidRPr="0068060E">
              <w:rPr>
                <w:rFonts w:ascii="Times New Roman" w:eastAsiaTheme="minorEastAsia" w:hAnsi="Times New Roman"/>
                <w:i/>
                <w:iCs/>
                <w:sz w:val="25"/>
                <w:szCs w:val="25"/>
              </w:rPr>
              <w:t xml:space="preserve">t </w:t>
            </w:r>
            <w:r w:rsidRPr="0068060E">
              <w:rPr>
                <w:rFonts w:ascii="Times New Roman" w:eastAsiaTheme="minorEastAsia" w:hAnsi="Times New Roman"/>
                <w:sz w:val="25"/>
                <w:szCs w:val="25"/>
              </w:rPr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автономной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САУ: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39" w:lineRule="auto"/>
        <w:ind w:left="8860"/>
        <w:rPr>
          <w:rFonts w:ascii="Times New Roman" w:hAnsi="Times New Roman"/>
          <w:sz w:val="24"/>
          <w:szCs w:val="24"/>
        </w:rPr>
      </w:pPr>
      <w:r w:rsidRPr="00375A0D">
        <w:rPr>
          <w:rFonts w:asciiTheme="minorHAnsi" w:hAnsiTheme="minorHAnsi" w:cstheme="minorBidi"/>
          <w:noProof/>
        </w:rPr>
        <w:pict>
          <v:shape id="_x0000_s1031" type="#_x0000_t75" style="position:absolute;left:0;text-align:left;margin-left:83.8pt;margin-top:.25pt;width:264.85pt;height:37.65pt;z-index:-39" o:allowincell="f">
            <v:imagedata r:id="rId10" o:title=""/>
          </v:shape>
        </w:pict>
      </w:r>
      <w:r w:rsidR="004860E6">
        <w:rPr>
          <w:rFonts w:ascii="Times New Roman" w:hAnsi="Times New Roman"/>
          <w:sz w:val="28"/>
          <w:szCs w:val="28"/>
        </w:rPr>
        <w:t>3.10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375A0D">
        <w:rPr>
          <w:rFonts w:asciiTheme="minorHAnsi" w:hAnsiTheme="minorHAnsi" w:cstheme="minorBidi"/>
          <w:noProof/>
        </w:rPr>
        <w:pict>
          <v:shape id="_x0000_s1032" type="#_x0000_t75" style="position:absolute;margin-left:127.3pt;margin-top:22pt;width:177.7pt;height:17.9pt;z-index:-38" o:allowincell="f">
            <v:imagedata r:id="rId11" o:title=""/>
          </v:shape>
        </w:pic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40" w:lineRule="auto"/>
        <w:ind w:left="88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3.11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Для уравнений (3.8) – (3.11) характеристическими уравнениями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гармонически линеаризованной нелинейной САУ с неоднозначной и однозначной характеристиками являются, соответственно</w:t>
      </w:r>
    </w:p>
    <w:p w:rsidR="00375A0D" w:rsidRPr="0068060E" w:rsidRDefault="00375A0D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3" type="#_x0000_t75" style="position:absolute;left:0;text-align:left;margin-left:119.15pt;margin-top:.3pt;width:194.25pt;height:39.75pt;z-index:-37" o:allowincell="f">
            <v:imagedata r:id="rId12" o:title=""/>
          </v:shape>
        </w:pict>
      </w:r>
      <w:r w:rsidR="004860E6" w:rsidRPr="0068060E">
        <w:rPr>
          <w:rFonts w:ascii="Times New Roman" w:hAnsi="Times New Roman"/>
          <w:sz w:val="28"/>
          <w:szCs w:val="28"/>
          <w:lang w:val="ru-RU"/>
        </w:rPr>
        <w:t>3.12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4" type="#_x0000_t75" style="position:absolute;margin-left:153.15pt;margin-top:24.05pt;width:126.3pt;height:20.65pt;z-index:-36" o:allowincell="f">
            <v:imagedata r:id="rId13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88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7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Получение для нелинейной САУ типовой структурной схемы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360"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Чтобы структурную схему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нелинейной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 привести к типовой (см. рис. 3.1) , воспользуемся следующими соображениями: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9" w:lineRule="auto"/>
        <w:ind w:left="1060" w:right="100" w:hanging="354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Так как система должна быть автономной, необходимо в исходной схеме отбросить и задающее воздействие, и возмущающий фактор с прилегающими к ним цепями.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5" w:lineRule="auto"/>
        <w:ind w:left="1060" w:right="360" w:hanging="354"/>
        <w:rPr>
          <w:rFonts w:ascii="Symbol" w:hAnsi="Symbol" w:cs="Symbol"/>
          <w:sz w:val="27"/>
          <w:szCs w:val="27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В связи с </w:t>
      </w:r>
      <w:proofErr w:type="spellStart"/>
      <w:r w:rsidRPr="0068060E">
        <w:rPr>
          <w:rFonts w:ascii="Times New Roman" w:hAnsi="Times New Roman"/>
          <w:sz w:val="27"/>
          <w:szCs w:val="27"/>
          <w:lang w:val="ru-RU"/>
        </w:rPr>
        <w:t>тем</w:t>
      </w:r>
      <w:proofErr w:type="gramStart"/>
      <w:r w:rsidRPr="0068060E">
        <w:rPr>
          <w:rFonts w:ascii="Times New Roman" w:hAnsi="Times New Roman"/>
          <w:sz w:val="27"/>
          <w:szCs w:val="27"/>
          <w:lang w:val="ru-RU"/>
        </w:rPr>
        <w:t>,ч</w:t>
      </w:r>
      <w:proofErr w:type="gramEnd"/>
      <w:r w:rsidRPr="0068060E">
        <w:rPr>
          <w:rFonts w:ascii="Times New Roman" w:hAnsi="Times New Roman"/>
          <w:sz w:val="27"/>
          <w:szCs w:val="27"/>
          <w:lang w:val="ru-RU"/>
        </w:rPr>
        <w:t>то</w:t>
      </w:r>
      <w:proofErr w:type="spellEnd"/>
      <w:r w:rsidRPr="0068060E">
        <w:rPr>
          <w:rFonts w:ascii="Times New Roman" w:hAnsi="Times New Roman"/>
          <w:sz w:val="27"/>
          <w:szCs w:val="27"/>
          <w:lang w:val="ru-RU"/>
        </w:rPr>
        <w:t xml:space="preserve"> нелинейный элемент должен стоять в типовой схеме сразу же после главного сумматора, необходимо добавить в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10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060" w:right="1280"/>
        <w:rPr>
          <w:rFonts w:ascii="Times New Roman" w:hAnsi="Times New Roman"/>
          <w:sz w:val="24"/>
          <w:szCs w:val="24"/>
          <w:lang w:val="ru-RU"/>
        </w:rPr>
      </w:pPr>
      <w:bookmarkStart w:id="9" w:name="page21"/>
      <w:bookmarkEnd w:id="9"/>
      <w:r w:rsidRPr="0068060E">
        <w:rPr>
          <w:rFonts w:ascii="Times New Roman" w:hAnsi="Times New Roman"/>
          <w:sz w:val="28"/>
          <w:szCs w:val="28"/>
          <w:lang w:val="ru-RU"/>
        </w:rPr>
        <w:lastRenderedPageBreak/>
        <w:t>исходные схемы на входе нелинейного элемента еще один сумматор.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24" w:lineRule="auto"/>
        <w:ind w:left="1060" w:right="560" w:hanging="354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Если нелинейный элемент имеет инерционность (как, например,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тиристорный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преобразователь), то коэффициент усиления реализуется в его статической характеристике, а инерционность остается отдельным звеном.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38" w:lineRule="auto"/>
        <w:ind w:left="1060" w:hanging="354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Типовую схему нужно начинать рисовать с введенного сумматора.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7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9" w:lineRule="auto"/>
        <w:ind w:left="1060" w:right="180" w:hanging="354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Дорисовываем за нелинейным элементом все остальные блоки исходной схемы, перемещаясь по ней по ходу движения задающего сигнала до введенного сумматора.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18" w:lineRule="auto"/>
        <w:ind w:left="1060" w:right="920" w:hanging="354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Если в исходной схеме имеются местные обратные связи или дополнительные каналы регулирования, их тоже необходимо дорисовать.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09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Пример. </w:t>
      </w:r>
      <w:r w:rsidRPr="0068060E">
        <w:rPr>
          <w:rFonts w:ascii="Times New Roman" w:hAnsi="Times New Roman"/>
          <w:sz w:val="28"/>
          <w:szCs w:val="28"/>
          <w:lang w:val="ru-RU"/>
        </w:rPr>
        <w:t>Привести структурную схему САУ частоты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вращения ДПТ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с нелинейной характеристикой ГПТ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типовой. Получить дифференциальное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характеристическое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уравнения гармонически линеаризованной системы. Нелинейная характеристика ГПТ приведена на рис. 3.2.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5" type="#_x0000_t75" style="position:absolute;margin-left:102.2pt;margin-top:.35pt;width:263.5pt;height:152.05pt;z-index:-35" o:allowincell="f">
            <v:imagedata r:id="rId14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000" w:firstLine="1004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3.2. Нелинейная характеристика ГПТ типа «насыщение» Для такой нелинейности коэффициенты линеаризации имеют вид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6" type="#_x0000_t75" style="position:absolute;margin-left:92pt;margin-top:.3pt;width:248.45pt;height:43.9pt;z-index:-34" o:allowincell="f">
            <v:imagedata r:id="rId15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3.14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Решение.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Воспользуемся структурной схемой САУ частоты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вращения ДПТ, представленной на рис. 3.3; отбросим все воздействия; ГПТ представим как нелинейный элемент и инерционное звено с передаточной функцией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620"/>
        <w:gridCol w:w="280"/>
        <w:gridCol w:w="620"/>
        <w:gridCol w:w="40"/>
        <w:gridCol w:w="7240"/>
        <w:gridCol w:w="20"/>
      </w:tblGrid>
      <w:tr w:rsidR="00375A0D" w:rsidRPr="0068060E">
        <w:trPr>
          <w:trHeight w:val="328"/>
        </w:trPr>
        <w:tc>
          <w:tcPr>
            <w:tcW w:w="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466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w w:val="87"/>
                <w:sz w:val="54"/>
                <w:szCs w:val="54"/>
                <w:vertAlign w:val="superscript"/>
              </w:rPr>
              <w:t>W</w:t>
            </w:r>
            <w:r w:rsidRPr="0068060E">
              <w:rPr>
                <w:rFonts w:ascii="Times New Roman" w:eastAsiaTheme="minorEastAsia" w:hAnsi="Times New Roman"/>
                <w:i/>
                <w:iCs/>
                <w:w w:val="87"/>
                <w:sz w:val="16"/>
                <w:szCs w:val="16"/>
              </w:rPr>
              <w:t>ГПТ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w w:val="87"/>
                <w:sz w:val="28"/>
                <w:szCs w:val="28"/>
              </w:rPr>
              <w:t xml:space="preserve">( </w:t>
            </w:r>
            <w:r w:rsidRPr="0068060E">
              <w:rPr>
                <w:rFonts w:ascii="Times New Roman" w:eastAsiaTheme="minorEastAsia" w:hAnsi="Times New Roman"/>
                <w:i/>
                <w:iCs/>
                <w:w w:val="87"/>
                <w:sz w:val="28"/>
                <w:szCs w:val="28"/>
              </w:rPr>
              <w:t>s</w:t>
            </w:r>
            <w:r w:rsidRPr="0068060E">
              <w:rPr>
                <w:rFonts w:ascii="Times New Roman" w:eastAsiaTheme="minorEastAsia" w:hAnsi="Times New Roman"/>
                <w:w w:val="87"/>
                <w:sz w:val="28"/>
                <w:szCs w:val="28"/>
              </w:rPr>
              <w:t xml:space="preserve"> ) </w:t>
            </w:r>
            <w:r w:rsidRPr="0068060E">
              <w:rPr>
                <w:rFonts w:ascii="Symbol" w:eastAsiaTheme="minorEastAsia" w:hAnsi="Symbol" w:cs="Symbol"/>
                <w:w w:val="87"/>
                <w:sz w:val="28"/>
                <w:szCs w:val="28"/>
              </w:rPr>
              <w:t>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4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68060E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.  На  входе  НЭ  добавим  дополнительный  сумматор  (рис.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39"/>
        </w:trPr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3"/>
                <w:szCs w:val="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78"/>
        </w:trPr>
        <w:tc>
          <w:tcPr>
            <w:tcW w:w="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7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75A0D" w:rsidRPr="0068060E">
        <w:trPr>
          <w:trHeight w:val="376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375" w:lineRule="exact"/>
              <w:ind w:left="6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i/>
                <w:iCs/>
                <w:sz w:val="43"/>
                <w:szCs w:val="43"/>
                <w:vertAlign w:val="superscript"/>
              </w:rPr>
              <w:t>T</w:t>
            </w:r>
            <w:r w:rsidRPr="0068060E">
              <w:rPr>
                <w:rFonts w:ascii="Times New Roman" w:eastAsiaTheme="minorEastAsia" w:hAnsi="Times New Roman"/>
                <w:i/>
                <w:iCs/>
                <w:sz w:val="15"/>
                <w:szCs w:val="15"/>
              </w:rPr>
              <w:t>Г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Symbol" w:eastAsiaTheme="minorEastAsia" w:hAnsi="Symbol" w:cs="Symbol"/>
                <w:sz w:val="27"/>
                <w:szCs w:val="27"/>
              </w:rPr>
              <w:t></w:t>
            </w:r>
            <w:r w:rsidRPr="0068060E">
              <w:rPr>
                <w:rFonts w:ascii="Times New Roman" w:eastAsiaTheme="minorEastAsia" w:hAnsi="Times New Roman"/>
                <w:i/>
                <w:iCs/>
                <w:sz w:val="27"/>
                <w:szCs w:val="27"/>
              </w:rPr>
              <w:t xml:space="preserve"> s </w:t>
            </w:r>
            <w:r w:rsidRPr="0068060E">
              <w:rPr>
                <w:rFonts w:ascii="Symbol" w:eastAsiaTheme="minorEastAsia" w:hAnsi="Symbol" w:cs="Symbol"/>
                <w:sz w:val="27"/>
                <w:szCs w:val="27"/>
              </w:rPr>
              <w:t></w:t>
            </w:r>
            <w:r w:rsidRPr="0068060E">
              <w:rPr>
                <w:rFonts w:ascii="Times New Roman" w:eastAsiaTheme="minorEastAsia" w:hAnsi="Times New Roman"/>
                <w:sz w:val="27"/>
                <w:szCs w:val="27"/>
              </w:rPr>
              <w:t>1</w:t>
            </w: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75A0D" w:rsidRPr="0068060E">
        <w:trPr>
          <w:trHeight w:val="25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4860E6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8060E">
              <w:rPr>
                <w:rFonts w:ascii="Times New Roman" w:eastAsiaTheme="minorEastAsia" w:hAnsi="Times New Roman"/>
                <w:sz w:val="28"/>
                <w:szCs w:val="28"/>
              </w:rPr>
              <w:t>3.4).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A0D" w:rsidRPr="0068060E" w:rsidRDefault="00375A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11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75A0D">
          <w:pgSz w:w="11904" w:h="16838"/>
          <w:pgMar w:top="1193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0" w:name="page23"/>
      <w:bookmarkEnd w:id="10"/>
      <w:r w:rsidRPr="00375A0D">
        <w:rPr>
          <w:rFonts w:asciiTheme="minorHAnsi" w:hAnsiTheme="minorHAnsi" w:cstheme="minorBidi"/>
          <w:noProof/>
        </w:rPr>
        <w:lastRenderedPageBreak/>
        <w:pict>
          <v:shape id="_x0000_s1037" type="#_x0000_t75" style="position:absolute;margin-left:85.3pt;margin-top:56.7pt;width:467.2pt;height:139.85pt;z-index:-33;mso-position-horizontal-relative:page;mso-position-vertical-relative:page" o:allowincell="f">
            <v:imagedata r:id="rId16" o:title="" chromakey="white"/>
            <w10:wrap anchorx="page" anchory="page"/>
          </v:shape>
        </w:pic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10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Рис. 3.3. Структурная схема САУ частоты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вращения ДПТ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8" type="#_x0000_t75" style="position:absolute;margin-left:.05pt;margin-top:.6pt;width:467.55pt;height:71.3pt;z-index:-32" o:allowincell="f">
            <v:imagedata r:id="rId17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09" w:lineRule="auto"/>
        <w:ind w:left="700" w:hanging="365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Рис. 3.4. Структурная схема нелинейной САУ частоты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вращения ДПТ Начинаем рисовать структурную схему с введенного сумматора и,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перемещаясь по структурной схеме по ходу движения сигнала, вырисовываем все элементы системы (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. рис. 3.5).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39" type="#_x0000_t75" style="position:absolute;margin-left:.05pt;margin-top:.35pt;width:467.6pt;height:57.5pt;z-index:-31" o:allowincell="f">
            <v:imagedata r:id="rId18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700" w:right="80" w:hanging="182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>Рис. 3.5. Приведение структурной схемы нелинейной САУ к типовой</w:t>
      </w:r>
      <w:proofErr w:type="gramStart"/>
      <w:r w:rsidRPr="0068060E">
        <w:rPr>
          <w:rFonts w:ascii="Times New Roman" w:hAnsi="Times New Roman"/>
          <w:sz w:val="27"/>
          <w:szCs w:val="27"/>
          <w:lang w:val="ru-RU"/>
        </w:rPr>
        <w:t xml:space="preserve"> П</w:t>
      </w:r>
      <w:proofErr w:type="gramEnd"/>
      <w:r w:rsidRPr="0068060E">
        <w:rPr>
          <w:rFonts w:ascii="Times New Roman" w:hAnsi="Times New Roman"/>
          <w:sz w:val="27"/>
          <w:szCs w:val="27"/>
          <w:lang w:val="ru-RU"/>
        </w:rPr>
        <w:t>олучим передаточную функцию линейной части нелинейной системы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0" type="#_x0000_t75" style="position:absolute;margin-left:61.45pt;margin-top:.15pt;width:345pt;height:48.75pt;z-index:-30" o:allowincell="f">
            <v:imagedata r:id="rId19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Используя уравнения (3.11) и (3.14), запишем дифференциальное и характеристическое уравнения гармонически линеаризованной системы, соответственно</w:t>
      </w:r>
    </w:p>
    <w:p w:rsidR="00375A0D" w:rsidRPr="0068060E" w:rsidRDefault="00375A0D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1" type="#_x0000_t75" style="position:absolute;left:0;text-align:left;margin-left:15pt;margin-top:.3pt;width:402.5pt;height:69pt;z-index:-29" o:allowincell="f">
            <v:imagedata r:id="rId20" o:title=""/>
          </v:shape>
        </w:pict>
      </w:r>
      <w:r w:rsidR="004860E6" w:rsidRPr="0068060E">
        <w:rPr>
          <w:rFonts w:ascii="Times New Roman" w:hAnsi="Times New Roman"/>
          <w:sz w:val="28"/>
          <w:szCs w:val="28"/>
          <w:lang w:val="ru-RU"/>
        </w:rPr>
        <w:t>3.15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2" type="#_x0000_t75" style="position:absolute;margin-left:36pt;margin-top:53.4pt;width:360.5pt;height:78.9pt;z-index:-28" o:allowincell="f">
            <v:imagedata r:id="rId21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88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3.16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12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framePr w:w="922" w:h="375" w:wrap="auto" w:vAnchor="page" w:hAnchor="page" w:x="1739" w:y="1119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1" w:name="page25"/>
      <w:bookmarkEnd w:id="11"/>
    </w:p>
    <w:p w:rsidR="00375A0D" w:rsidRPr="0068060E" w:rsidRDefault="004860E6">
      <w:pPr>
        <w:framePr w:w="820" w:h="302" w:wrap="auto" w:vAnchor="page" w:hAnchor="page" w:x="1701" w:y="1122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9"/>
          <w:szCs w:val="19"/>
          <w:lang w:val="ru-RU"/>
        </w:rPr>
      </w:pPr>
      <w:r>
        <w:rPr>
          <w:rFonts w:ascii="Symbol" w:hAnsi="Symbol" w:cs="Symbol"/>
          <w:sz w:val="19"/>
          <w:szCs w:val="19"/>
        </w:rPr>
        <w:t></w:t>
      </w:r>
      <w:r>
        <w:rPr>
          <w:rFonts w:ascii="Times New Roman" w:hAnsi="Times New Roman"/>
          <w:i/>
          <w:iCs/>
          <w:sz w:val="19"/>
          <w:szCs w:val="19"/>
        </w:rPr>
        <w:t>G</w:t>
      </w:r>
      <w:r w:rsidRPr="0068060E">
        <w:rPr>
          <w:rFonts w:ascii="Times New Roman" w:hAnsi="Times New Roman"/>
          <w:i/>
          <w:iCs/>
          <w:sz w:val="19"/>
          <w:szCs w:val="19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21"/>
          <w:szCs w:val="21"/>
          <w:vertAlign w:val="subscript"/>
          <w:lang w:val="ru-RU"/>
        </w:rPr>
        <w:t>Н</w:t>
      </w:r>
      <w:r w:rsidRPr="0068060E">
        <w:rPr>
          <w:rFonts w:ascii="Times New Roman" w:hAnsi="Times New Roman"/>
          <w:i/>
          <w:iCs/>
          <w:sz w:val="19"/>
          <w:szCs w:val="19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19"/>
          <w:szCs w:val="19"/>
          <w:lang w:val="ru-RU"/>
        </w:rPr>
        <w:t>(</w:t>
      </w:r>
      <w:r w:rsidRPr="0068060E">
        <w:rPr>
          <w:rFonts w:ascii="Times New Roman" w:hAnsi="Times New Roman"/>
          <w:i/>
          <w:iCs/>
          <w:sz w:val="19"/>
          <w:szCs w:val="19"/>
          <w:lang w:val="ru-RU"/>
        </w:rPr>
        <w:t xml:space="preserve"> </w:t>
      </w:r>
      <w:r>
        <w:rPr>
          <w:rFonts w:ascii="Times New Roman" w:hAnsi="Times New Roman"/>
          <w:i/>
          <w:iCs/>
          <w:sz w:val="19"/>
          <w:szCs w:val="19"/>
        </w:rPr>
        <w:t>a</w:t>
      </w:r>
      <w:proofErr w:type="gramEnd"/>
      <w:r w:rsidRPr="0068060E">
        <w:rPr>
          <w:rFonts w:ascii="Times New Roman" w:hAnsi="Times New Roman"/>
          <w:sz w:val="19"/>
          <w:szCs w:val="19"/>
          <w:lang w:val="ru-RU"/>
        </w:rPr>
        <w:t>)</w: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3580" w:right="800" w:hanging="2804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Использование метода Гольдфарба для оценки устойчивости нелинейной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Анализ устойчивости гармонически линеаризованной нелинейной САУ проводится в 2 этапа [3]. На первом этапе принимают гипотезу, что в системе существуют автоколебания и определяют амплитуду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частоту этих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колебаний </w:t>
      </w:r>
      <w:r>
        <w:rPr>
          <w:rFonts w:ascii="Symbol" w:hAnsi="Symbol" w:cs="Symbol"/>
          <w:i/>
          <w:iCs/>
        </w:rPr>
        <w:t></w:t>
      </w:r>
      <w:r>
        <w:rPr>
          <w:rFonts w:ascii="Times New Roman" w:hAnsi="Times New Roman"/>
          <w:i/>
          <w:iCs/>
          <w:sz w:val="27"/>
          <w:szCs w:val="27"/>
          <w:vertAlign w:val="subscript"/>
        </w:rPr>
        <w:t>n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, а затем, на втором этапе оценивается устойчивость </w:t>
      </w:r>
      <w:proofErr w:type="gramStart"/>
      <w:r w:rsidRPr="0068060E">
        <w:rPr>
          <w:rFonts w:ascii="Times New Roman" w:hAnsi="Times New Roman"/>
          <w:sz w:val="27"/>
          <w:szCs w:val="27"/>
          <w:lang w:val="ru-RU"/>
        </w:rPr>
        <w:t>найденного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периодического решения и устойчивость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нелинейной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САУ. Для этих целей можно использовать либо критерий Михайлова, либо метод Гольдфарба.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Рассмотрим метод Гольдфарба. Основное уравнение метода гармонического баланса (линеаризации) [7] имеет вид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3" type="#_x0000_t75" style="position:absolute;margin-left:2in;margin-top:6.4pt;width:144.45pt;height:19.9pt;z-index:-27" o:allowincell="f">
            <v:imagedata r:id="rId22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3.17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6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где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– передаточная функция линейной части нелинейной САУ; 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66" w:lineRule="auto"/>
        <w:ind w:right="20" w:firstLine="1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</w:rPr>
        <w:t>W</w:t>
      </w:r>
      <w:proofErr w:type="spellStart"/>
      <w:r w:rsidRPr="0068060E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н</w:t>
      </w:r>
      <w:proofErr w:type="spellEnd"/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–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комплексный коэффициент передачи гармонически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линеаризованного нелинейного элемента.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На основании уравнений (3.6), (3.7) можем записать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4" type="#_x0000_t75" style="position:absolute;margin-left:148pt;margin-top:6.4pt;width:136.3pt;height:18.8pt;z-index:-26" o:allowincell="f">
            <v:imagedata r:id="rId23" o:title=""/>
          </v:shape>
        </w:pic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88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3.18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5" type="#_x0000_t75" style="position:absolute;margin-left:178pt;margin-top:3.15pt;width:76.3pt;height:16.7pt;z-index:-25" o:allowincell="f">
            <v:imagedata r:id="rId24" o:title=""/>
          </v:shape>
        </w:pic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88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3.19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5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9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Решая уравнение (3.17) относительно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i/>
          <w:iCs/>
          <w:sz w:val="28"/>
          <w:szCs w:val="28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можно определить параметры автоколебаний. Гольдфарб Л.С. предложил решать его графическим способом, представив это уравнение как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6" type="#_x0000_t75" style="position:absolute;margin-left:156.75pt;margin-top:6.35pt;width:119pt;height:18pt;z-index:-24" o:allowincell="f">
            <v:imagedata r:id="rId25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3.20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где </w:t>
      </w:r>
      <w:r>
        <w:rPr>
          <w:rFonts w:ascii="Times New Roman" w:hAnsi="Times New Roman"/>
          <w:i/>
          <w:iCs/>
          <w:sz w:val="23"/>
          <w:szCs w:val="23"/>
        </w:rPr>
        <w:t>G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a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46"/>
          <w:szCs w:val="46"/>
          <w:vertAlign w:val="superscript"/>
          <w:lang w:val="ru-RU"/>
        </w:rPr>
        <w:t>1</w:t>
      </w:r>
      <w:r>
        <w:rPr>
          <w:rFonts w:ascii="Times New Roman" w:hAnsi="Times New Roman"/>
          <w:i/>
          <w:iCs/>
          <w:sz w:val="46"/>
          <w:szCs w:val="46"/>
          <w:vertAlign w:val="subscript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46"/>
          <w:szCs w:val="46"/>
          <w:vertAlign w:val="subscript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46"/>
          <w:szCs w:val="46"/>
          <w:vertAlign w:val="subscript"/>
        </w:rPr>
        <w:t>a</w:t>
      </w:r>
      <w:r w:rsidRPr="0068060E">
        <w:rPr>
          <w:rFonts w:ascii="Times New Roman" w:hAnsi="Times New Roman"/>
          <w:sz w:val="46"/>
          <w:szCs w:val="46"/>
          <w:vertAlign w:val="subscript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– обратная характеристика НЭ.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7" type="#_x0000_t75" style="position:absolute;margin-left:67.05pt;margin-top:-21.45pt;width:15.85pt;height:21.3pt;z-index:-23" o:allowincell="f">
            <v:imagedata r:id="rId26" o:title=""/>
          </v:shape>
        </w:pic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На комплексной плоскости строится годограф линейной части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(рис. 3.3) и отрицательная  характеристика  НЭ  </w:t>
      </w:r>
      <w:r>
        <w:rPr>
          <w:rFonts w:ascii="Symbol" w:hAnsi="Symbol" w:cs="Symbol"/>
          <w:sz w:val="23"/>
          <w:szCs w:val="23"/>
        </w:rPr>
        <w:t></w:t>
      </w:r>
      <w:r>
        <w:rPr>
          <w:rFonts w:ascii="Times New Roman" w:hAnsi="Times New Roman"/>
          <w:i/>
          <w:iCs/>
          <w:sz w:val="23"/>
          <w:szCs w:val="23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a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Точки пересечения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5"/>
          <w:szCs w:val="25"/>
          <w:lang w:val="ru-RU"/>
        </w:rPr>
        <w:t>этих характеристик  и дают решения  уравнения  (3.20).  По  характеристике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определяется  амплитуда  колебаний 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 а  по  годографу 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 –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частоту </w:t>
      </w:r>
      <w:r>
        <w:rPr>
          <w:rFonts w:ascii="Symbol" w:hAnsi="Symbol" w:cs="Symbol"/>
          <w:i/>
          <w:iCs/>
          <w:sz w:val="23"/>
          <w:szCs w:val="23"/>
        </w:rPr>
        <w:t>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5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На рис. 3.6 показан случай наличия в системе 2-х периодических решений: точки пересечения графиков 2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5 </w:t>
      </w:r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a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i/>
          <w:iCs/>
          <w:sz w:val="23"/>
          <w:szCs w:val="23"/>
        </w:rPr>
        <w:t></w:t>
      </w:r>
      <w:proofErr w:type="spellStart"/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Для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8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6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положительных приращений амплитуды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годограф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охватывает т.4 и не охватывает т.1, а для отрицательных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– охватывает т.3 и не охватывает т.6.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202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2" w:name="page27"/>
      <w:bookmarkEnd w:id="12"/>
      <w:r w:rsidRPr="00375A0D">
        <w:rPr>
          <w:rFonts w:asciiTheme="minorHAnsi" w:hAnsiTheme="minorHAnsi" w:cstheme="minorBidi"/>
          <w:noProof/>
        </w:rPr>
        <w:lastRenderedPageBreak/>
        <w:pict>
          <v:shape id="_x0000_s1048" type="#_x0000_t75" style="position:absolute;margin-left:162.4pt;margin-top:56.7pt;width:313.1pt;height:192.05pt;z-index:-22;mso-position-horizontal-relative:page;mso-position-vertical-relative:page" o:allowincell="f">
            <v:imagedata r:id="rId27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3.6. Графическое представление метода Гольдфарба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7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67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Если годограф </w:t>
      </w:r>
      <w:r>
        <w:rPr>
          <w:rFonts w:ascii="Times New Roman" w:hAnsi="Times New Roman"/>
          <w:i/>
          <w:iCs/>
          <w:sz w:val="23"/>
          <w:szCs w:val="23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j</w:t>
      </w:r>
      <w:r>
        <w:rPr>
          <w:rFonts w:ascii="Symbol" w:hAnsi="Symbol" w:cs="Symbol"/>
          <w:i/>
          <w:iCs/>
          <w:sz w:val="23"/>
          <w:szCs w:val="23"/>
        </w:rPr>
        <w:t>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не охватывает точку с положительным приращений амплитуды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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(см. т.1), и охватывает точку с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vertAlign w:val="subscript"/>
        </w:rPr>
        <w:t>n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i/>
          <w:iCs/>
          <w:sz w:val="24"/>
          <w:szCs w:val="24"/>
        </w:rPr>
        <w:t>a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то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найденное решение будет устойчивым (т.2) и система устойчива в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большом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. В противном случае (т.5) найденное решение является неустойчивым, а система устойчива в малом.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Пример</w:t>
      </w:r>
      <w:r w:rsidRPr="0068060E">
        <w:rPr>
          <w:rFonts w:ascii="Times New Roman" w:hAnsi="Times New Roman"/>
          <w:sz w:val="28"/>
          <w:szCs w:val="28"/>
          <w:lang w:val="ru-RU"/>
        </w:rPr>
        <w:t>.</w:t>
      </w: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Используя метода Гольдфарба,</w:t>
      </w: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оценить устойчивость САУ частоты</w:t>
      </w: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вращения ДПТ с нелинейной характеристикой ГПТ. Нелинейная характеристика ГПТ приведена на рис. 3.2.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Решение.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8" w:lineRule="auto"/>
        <w:ind w:right="2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Воспользуемся передаточной функцией линейной части и коэффициентами гармонической линеаризации из примера 2.13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49" type="#_x0000_t75" style="position:absolute;margin-left:100.45pt;margin-top:4pt;width:266.95pt;height:84.9pt;z-index:-21" o:allowincell="f">
            <v:imagedata r:id="rId28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Зададим параметры системы: </w:t>
      </w:r>
      <w:r>
        <w:rPr>
          <w:rFonts w:ascii="Times New Roman" w:hAnsi="Times New Roman"/>
          <w:i/>
          <w:iCs/>
          <w:sz w:val="29"/>
          <w:szCs w:val="29"/>
        </w:rPr>
        <w:t>T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Э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Symbol" w:hAnsi="Symbol" w:cs="Symbol"/>
          <w:sz w:val="29"/>
          <w:szCs w:val="29"/>
        </w:rPr>
        <w:t>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9"/>
          <w:szCs w:val="29"/>
          <w:lang w:val="ru-RU"/>
        </w:rPr>
        <w:t>0.02</w:t>
      </w:r>
      <w:r>
        <w:rPr>
          <w:rFonts w:ascii="Times New Roman" w:hAnsi="Times New Roman"/>
          <w:i/>
          <w:iCs/>
          <w:sz w:val="29"/>
          <w:szCs w:val="29"/>
        </w:rPr>
        <w:t>c</w:t>
      </w:r>
      <w:r w:rsidRPr="0068060E">
        <w:rPr>
          <w:rFonts w:ascii="Times New Roman" w:hAnsi="Times New Roman"/>
          <w:sz w:val="29"/>
          <w:szCs w:val="29"/>
          <w:lang w:val="ru-RU"/>
        </w:rPr>
        <w:t>.;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i/>
          <w:iCs/>
          <w:sz w:val="29"/>
          <w:szCs w:val="29"/>
        </w:rPr>
        <w:t>T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М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9"/>
          <w:szCs w:val="29"/>
        </w:rPr>
        <w:t>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9"/>
          <w:szCs w:val="29"/>
          <w:lang w:val="ru-RU"/>
        </w:rPr>
        <w:t>0.5</w:t>
      </w:r>
      <w:r>
        <w:rPr>
          <w:rFonts w:ascii="Times New Roman" w:hAnsi="Times New Roman"/>
          <w:i/>
          <w:iCs/>
          <w:sz w:val="29"/>
          <w:szCs w:val="29"/>
        </w:rPr>
        <w:t>c</w:t>
      </w:r>
      <w:r w:rsidRPr="0068060E">
        <w:rPr>
          <w:rFonts w:ascii="Times New Roman" w:hAnsi="Times New Roman"/>
          <w:sz w:val="29"/>
          <w:szCs w:val="29"/>
          <w:lang w:val="ru-RU"/>
        </w:rPr>
        <w:t>.;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i/>
          <w:iCs/>
          <w:sz w:val="29"/>
          <w:szCs w:val="29"/>
        </w:rPr>
        <w:t>T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Д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9"/>
          <w:szCs w:val="29"/>
        </w:rPr>
        <w:t>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9"/>
          <w:szCs w:val="29"/>
          <w:lang w:val="ru-RU"/>
        </w:rPr>
        <w:t>0.1</w:t>
      </w:r>
      <w:r>
        <w:rPr>
          <w:rFonts w:ascii="Times New Roman" w:hAnsi="Times New Roman"/>
          <w:i/>
          <w:iCs/>
          <w:sz w:val="29"/>
          <w:szCs w:val="29"/>
        </w:rPr>
        <w:t>c</w:t>
      </w:r>
      <w:r w:rsidRPr="0068060E">
        <w:rPr>
          <w:rFonts w:ascii="Times New Roman" w:hAnsi="Times New Roman"/>
          <w:sz w:val="29"/>
          <w:szCs w:val="29"/>
          <w:lang w:val="ru-RU"/>
        </w:rPr>
        <w:t>.;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i/>
          <w:iCs/>
          <w:sz w:val="29"/>
          <w:szCs w:val="29"/>
        </w:rPr>
        <w:t>T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Г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9"/>
          <w:szCs w:val="29"/>
        </w:rPr>
        <w:t>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8060E">
        <w:rPr>
          <w:rFonts w:ascii="Times New Roman" w:hAnsi="Times New Roman"/>
          <w:sz w:val="29"/>
          <w:szCs w:val="29"/>
          <w:lang w:val="ru-RU"/>
        </w:rPr>
        <w:t>0.7</w:t>
      </w:r>
      <w:r w:rsidRPr="0068060E">
        <w:rPr>
          <w:rFonts w:ascii="Times New Roman" w:hAnsi="Times New Roman"/>
          <w:i/>
          <w:iCs/>
          <w:sz w:val="29"/>
          <w:szCs w:val="29"/>
          <w:lang w:val="ru-RU"/>
        </w:rPr>
        <w:t>с</w:t>
      </w:r>
      <w:r w:rsidRPr="0068060E">
        <w:rPr>
          <w:rFonts w:ascii="Times New Roman" w:hAnsi="Times New Roman"/>
          <w:sz w:val="29"/>
          <w:szCs w:val="29"/>
          <w:lang w:val="ru-RU"/>
        </w:rPr>
        <w:t>.;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4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58" w:lineRule="auto"/>
        <w:ind w:left="40" w:right="960" w:firstLine="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ЭУ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sz w:val="30"/>
          <w:szCs w:val="30"/>
          <w:lang w:val="ru-RU"/>
        </w:rPr>
        <w:t>10</w:t>
      </w:r>
      <w:r>
        <w:rPr>
          <w:rFonts w:ascii="Times New Roman" w:hAnsi="Times New Roman"/>
          <w:i/>
          <w:iCs/>
          <w:sz w:val="30"/>
          <w:szCs w:val="30"/>
        </w:rPr>
        <w:t>c</w:t>
      </w:r>
      <w:r w:rsidRPr="0068060E">
        <w:rPr>
          <w:rFonts w:ascii="Times New Roman" w:hAnsi="Times New Roman"/>
          <w:sz w:val="30"/>
          <w:szCs w:val="30"/>
          <w:lang w:val="ru-RU"/>
        </w:rPr>
        <w:t>.;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proofErr w:type="spellStart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д</w:t>
      </w:r>
      <w:proofErr w:type="spellEnd"/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0.6;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proofErr w:type="spellStart"/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р</w:t>
      </w:r>
      <w:proofErr w:type="spellEnd"/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0.2;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г</w:t>
      </w:r>
      <w:r w:rsidRPr="0068060E">
        <w:rPr>
          <w:rFonts w:ascii="Times New Roman" w:hAnsi="Times New Roman"/>
          <w:sz w:val="36"/>
          <w:szCs w:val="36"/>
          <w:vertAlign w:val="subscript"/>
          <w:lang w:val="ru-RU"/>
        </w:rPr>
        <w:t>1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8;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д</w:t>
      </w:r>
      <w:r w:rsidRPr="0068060E">
        <w:rPr>
          <w:rFonts w:ascii="Times New Roman" w:hAnsi="Times New Roman"/>
          <w:sz w:val="36"/>
          <w:szCs w:val="36"/>
          <w:vertAlign w:val="subscript"/>
          <w:lang w:val="ru-RU"/>
        </w:rPr>
        <w:t>1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8.5;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ТГ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0.15;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ОС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0.5;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30"/>
          <w:szCs w:val="30"/>
          <w:vertAlign w:val="subscript"/>
          <w:lang w:val="ru-RU"/>
        </w:rPr>
        <w:t>Г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vertAlign w:val="subscript"/>
          <w:lang w:val="ru-RU"/>
        </w:rPr>
        <w:t>1</w:t>
      </w:r>
      <w:r w:rsidRPr="0068060E">
        <w:rPr>
          <w:rFonts w:ascii="Times New Roman" w:hAnsi="Times New Roman"/>
          <w:sz w:val="30"/>
          <w:szCs w:val="30"/>
          <w:lang w:val="ru-RU"/>
        </w:rPr>
        <w:t>;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b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i/>
          <w:iCs/>
          <w:sz w:val="30"/>
          <w:szCs w:val="30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2.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Тогда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14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3" w:name="page29"/>
      <w:bookmarkEnd w:id="13"/>
      <w:r w:rsidRPr="00375A0D">
        <w:rPr>
          <w:rFonts w:asciiTheme="minorHAnsi" w:hAnsiTheme="minorHAnsi" w:cstheme="minorBidi"/>
          <w:noProof/>
        </w:rPr>
        <w:lastRenderedPageBreak/>
        <w:pict>
          <v:shape id="_x0000_s1050" type="#_x0000_t75" style="position:absolute;margin-left:104.7pt;margin-top:56.7pt;width:428.5pt;height:151.25pt;z-index:-20;mso-position-horizontal-relative:page;mso-position-vertical-relative:page" o:allowincell="f">
            <v:imagedata r:id="rId29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Переходим в частотный диапазон и, используя ППП </w:t>
      </w:r>
      <w:proofErr w:type="spellStart"/>
      <w:r>
        <w:rPr>
          <w:rFonts w:ascii="Times New Roman" w:hAnsi="Times New Roman"/>
          <w:sz w:val="28"/>
          <w:szCs w:val="28"/>
        </w:rPr>
        <w:t>Mathcad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, строим годограф АФЧХ </w:t>
      </w:r>
      <w:r>
        <w:rPr>
          <w:rFonts w:ascii="Times New Roman" w:hAnsi="Times New Roman"/>
          <w:i/>
          <w:iCs/>
          <w:sz w:val="23"/>
          <w:szCs w:val="23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j</w:t>
      </w:r>
      <w:r>
        <w:rPr>
          <w:rFonts w:ascii="Symbol" w:hAnsi="Symbol" w:cs="Symbol"/>
          <w:i/>
          <w:iCs/>
          <w:sz w:val="23"/>
          <w:szCs w:val="23"/>
        </w:rPr>
        <w:t>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Symbol" w:hAnsi="Symbol" w:cs="Symbol"/>
          <w:sz w:val="23"/>
          <w:szCs w:val="23"/>
        </w:rPr>
        <w:t></w:t>
      </w:r>
      <w:r>
        <w:rPr>
          <w:rFonts w:ascii="Times New Roman" w:hAnsi="Times New Roman"/>
          <w:i/>
          <w:iCs/>
          <w:sz w:val="23"/>
          <w:szCs w:val="23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a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Результаты приведены на рис. 3.5.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1" type="#_x0000_t75" style="position:absolute;margin-left:78.7pt;margin-top:7.75pt;width:310.5pt;height:169.5pt;z-index:-19" o:allowincell="f">
            <v:imagedata r:id="rId30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1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Рис. 3.7. Годограф АФЧХ </w:t>
      </w:r>
      <w:r>
        <w:rPr>
          <w:rFonts w:ascii="Times New Roman" w:hAnsi="Times New Roman"/>
          <w:i/>
          <w:iCs/>
          <w:sz w:val="23"/>
          <w:szCs w:val="23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j</w:t>
      </w:r>
      <w:r>
        <w:rPr>
          <w:rFonts w:ascii="Symbol" w:hAnsi="Symbol" w:cs="Symbol"/>
          <w:i/>
          <w:iCs/>
          <w:sz w:val="23"/>
          <w:szCs w:val="23"/>
        </w:rPr>
        <w:t>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Symbol" w:hAnsi="Symbol" w:cs="Symbol"/>
          <w:sz w:val="23"/>
          <w:szCs w:val="23"/>
        </w:rPr>
        <w:t></w:t>
      </w:r>
      <w:r>
        <w:rPr>
          <w:rFonts w:ascii="Times New Roman" w:hAnsi="Times New Roman"/>
          <w:i/>
          <w:iCs/>
          <w:sz w:val="23"/>
          <w:szCs w:val="23"/>
        </w:rPr>
        <w:t>G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a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7"/>
          <w:szCs w:val="27"/>
          <w:lang w:val="ru-RU"/>
        </w:rPr>
        <w:t xml:space="preserve">Вывод. Графики пересекаются, следовательно, есть общее решение уравнения (3.20), и согласно формулировки метода Гольдфарба найденное решение устойчивое и САУ частоты </w:t>
      </w:r>
      <w:r>
        <w:rPr>
          <w:rFonts w:ascii="Symbol" w:hAnsi="Symbol" w:cs="Symbol"/>
          <w:sz w:val="27"/>
          <w:szCs w:val="27"/>
        </w:rPr>
        <w:t></w:t>
      </w:r>
      <w:r w:rsidRPr="0068060E">
        <w:rPr>
          <w:rFonts w:ascii="Times New Roman" w:hAnsi="Times New Roman"/>
          <w:sz w:val="27"/>
          <w:szCs w:val="27"/>
          <w:lang w:val="ru-RU"/>
        </w:rPr>
        <w:t xml:space="preserve"> вращения ДПТ устойчивая в </w:t>
      </w:r>
      <w:proofErr w:type="gramStart"/>
      <w:r w:rsidRPr="0068060E">
        <w:rPr>
          <w:rFonts w:ascii="Times New Roman" w:hAnsi="Times New Roman"/>
          <w:sz w:val="27"/>
          <w:szCs w:val="27"/>
          <w:lang w:val="ru-RU"/>
        </w:rPr>
        <w:t>большом</w:t>
      </w:r>
      <w:proofErr w:type="gramEnd"/>
      <w:r w:rsidRPr="0068060E">
        <w:rPr>
          <w:rFonts w:ascii="Times New Roman" w:hAnsi="Times New Roman"/>
          <w:sz w:val="27"/>
          <w:szCs w:val="27"/>
          <w:lang w:val="ru-RU"/>
        </w:rPr>
        <w:t>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2680" w:right="540" w:hanging="215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t>Использование критерия устойчивости В.М. Попова для анализа устойчивости нелинейной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В.М.Поповым в 1959г. предложен весьма удобный частотный критерий исследования абсолютной устойчивости положения равновесия нелинейной САУ. Абсолютной устойчивостью называется асимптотическая устойчивость системы в целом. Использование критерия В.М. Попова требует учитывать следующие ограничения и допущения: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Структурная схема должна быть типовой.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Характеристика нелинейного элемента должна быть однозначной. </w:t>
      </w:r>
    </w:p>
    <w:p w:rsidR="00375A0D" w:rsidRPr="0068060E" w:rsidRDefault="004860E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Линейная часть нелинейной САУ должна быть устойчивой.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91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Характеристика НЭ должна принадлежать сектору </w:t>
      </w:r>
      <w:r w:rsidRPr="0068060E">
        <w:rPr>
          <w:rFonts w:ascii="Times New Roman" w:hAnsi="Times New Roman"/>
          <w:sz w:val="23"/>
          <w:szCs w:val="23"/>
          <w:lang w:val="ru-RU"/>
        </w:rPr>
        <w:t>[0,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k</w:t>
      </w:r>
      <w:r w:rsidRPr="0068060E">
        <w:rPr>
          <w:rFonts w:ascii="Times New Roman" w:hAnsi="Times New Roman"/>
          <w:sz w:val="23"/>
          <w:szCs w:val="23"/>
          <w:lang w:val="ru-RU"/>
        </w:rPr>
        <w:t>]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(см. рис. 3.8), т.е. должно выполняться условие: </w:t>
      </w:r>
      <w:r w:rsidRPr="0068060E">
        <w:rPr>
          <w:rFonts w:ascii="Times New Roman" w:hAnsi="Times New Roman"/>
          <w:sz w:val="24"/>
          <w:szCs w:val="24"/>
          <w:lang w:val="ru-RU"/>
        </w:rPr>
        <w:t>0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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x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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15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4" w:name="page31"/>
      <w:bookmarkEnd w:id="14"/>
      <w:r w:rsidRPr="00375A0D">
        <w:rPr>
          <w:rFonts w:asciiTheme="minorHAnsi" w:hAnsiTheme="minorHAnsi" w:cstheme="minorBidi"/>
          <w:noProof/>
        </w:rPr>
        <w:lastRenderedPageBreak/>
        <w:pict>
          <v:shape id="_x0000_s1052" type="#_x0000_t75" style="position:absolute;margin-left:232.7pt;margin-top:56.7pt;width:172.5pt;height:177.75pt;z-index:-18;mso-position-horizontal-relative:page;mso-position-vertical-relative:page" o:allowincell="f">
            <v:imagedata r:id="rId31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3.8. Характеристика нелинейного элемента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Формулировка</w:t>
      </w:r>
      <w:r w:rsidRPr="0068060E">
        <w:rPr>
          <w:rFonts w:ascii="Times New Roman" w:hAnsi="Times New Roman"/>
          <w:sz w:val="28"/>
          <w:szCs w:val="28"/>
          <w:lang w:val="ru-RU"/>
        </w:rPr>
        <w:t>.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Для того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чтобы положение равновесия нелинейной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САУ было абсолютно устойчивым, необходимо выполнение неравенства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3" type="#_x0000_t75" style="position:absolute;margin-left:127pt;margin-top:6.4pt;width:178.25pt;height:20.15pt;z-index:-17" o:allowincell="f">
            <v:imagedata r:id="rId32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3.21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3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при всех </w:t>
      </w:r>
      <w:r>
        <w:rPr>
          <w:rFonts w:ascii="Symbol" w:hAnsi="Symbol" w:cs="Symbol"/>
          <w:i/>
          <w:iCs/>
          <w:sz w:val="23"/>
          <w:szCs w:val="23"/>
        </w:rPr>
        <w:t>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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0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, где </w:t>
      </w:r>
      <w:r>
        <w:rPr>
          <w:rFonts w:ascii="Symbol" w:hAnsi="Symbol" w:cs="Symbol"/>
          <w:i/>
          <w:iCs/>
          <w:sz w:val="21"/>
          <w:szCs w:val="21"/>
        </w:rPr>
        <w:t>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произвольное вещественное число.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Другими словами, если можно подобрать конечное вещественное число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Symbol" w:hAnsi="Symbol" w:cs="Symbol"/>
          <w:i/>
          <w:iCs/>
          <w:sz w:val="21"/>
          <w:szCs w:val="21"/>
        </w:rPr>
        <w:t>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таким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чтобы выполнялось неравенство (3.21) ,то положение равновесия замкнутой САУ будет абсолютно устойчивым.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Как следует из формулировки критерия, он дает лишь необходимое, но не достаточное условие устойчивости, т.е. при несоблюдении критерия система может оказаться и устойчивой.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Неравенство (3.21) называют неравенством Попова, и на практике применяется его графическое решение. Для удобства вводится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рассмотрение  видоизмененная  частотная  характеристика  линейной  части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Л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</w:t>
      </w:r>
      <w:proofErr w:type="gramEnd"/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49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4" type="#_x0000_t75" style="position:absolute;margin-left:134.5pt;margin-top:7.7pt;width:163.5pt;height:71.25pt;z-index:-16" o:allowincell="f">
            <v:imagedata r:id="rId33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3.22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82" w:lineRule="auto"/>
        <w:ind w:right="400"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Выделим в неравенстве (3.21) из квадратной скобки действительную составляющую: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5" type="#_x0000_t75" style="position:absolute;margin-left:21.2pt;margin-top:3.4pt;width:425.25pt;height:44.25pt;z-index:-15" o:allowincell="f">
            <v:imagedata r:id="rId34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С учетом уравнений (3.22) запишем неравенство (3.21) как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6" type="#_x0000_t75" style="position:absolute;margin-left:132.75pt;margin-top:6.35pt;width:167pt;height:24.85pt;z-index:-14" o:allowincell="f">
            <v:imagedata r:id="rId35" o:title=""/>
          </v:shape>
        </w:pict>
      </w: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3.23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16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440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framePr w:w="928" w:h="370" w:wrap="auto" w:vAnchor="page" w:hAnchor="page" w:x="7039" w:y="4214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5" w:name="page33"/>
      <w:bookmarkEnd w:id="15"/>
    </w:p>
    <w:p w:rsidR="00375A0D" w:rsidRPr="0068060E" w:rsidRDefault="004860E6">
      <w:pPr>
        <w:framePr w:w="860" w:h="305" w:wrap="auto" w:vAnchor="page" w:hAnchor="page" w:x="7141" w:y="4252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</w:rPr>
        <w:t>W</w:t>
      </w:r>
      <w:r w:rsidRPr="0068060E">
        <w:rPr>
          <w:rFonts w:ascii="Times New Roman" w:hAnsi="Times New Roman"/>
          <w:i/>
          <w:iCs/>
          <w:vertAlign w:val="subscript"/>
          <w:lang w:val="ru-RU"/>
        </w:rPr>
        <w:t>Л</w:t>
      </w:r>
      <w:r w:rsidRPr="0068060E">
        <w:rPr>
          <w:rFonts w:ascii="Times New Roman" w:hAnsi="Times New Roman"/>
          <w:vertAlign w:val="superscript"/>
          <w:lang w:val="ru-RU"/>
        </w:rPr>
        <w:t>*</w:t>
      </w:r>
      <w:r w:rsidRPr="0068060E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0"/>
          <w:szCs w:val="20"/>
          <w:lang w:val="ru-RU"/>
        </w:rPr>
        <w:t>(</w:t>
      </w:r>
      <w:r w:rsidRPr="0068060E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j</w:t>
      </w:r>
      <w:proofErr w:type="gramEnd"/>
      <w:r>
        <w:rPr>
          <w:rFonts w:ascii="Symbol" w:hAnsi="Symbol" w:cs="Symbol"/>
          <w:i/>
          <w:iCs/>
          <w:sz w:val="20"/>
          <w:szCs w:val="20"/>
        </w:rPr>
        <w:t></w:t>
      </w:r>
      <w:r w:rsidRPr="0068060E">
        <w:rPr>
          <w:rFonts w:ascii="Times New Roman" w:hAnsi="Times New Roman"/>
          <w:sz w:val="20"/>
          <w:szCs w:val="20"/>
          <w:lang w:val="ru-RU"/>
        </w:rPr>
        <w:t>)</w: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Решение уравнения (3.22) сводиться к следующему (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. рис. 3.14):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20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задавая частоту </w:t>
      </w:r>
      <w:r>
        <w:rPr>
          <w:rFonts w:ascii="Times New Roman" w:hAnsi="Times New Roman"/>
          <w:sz w:val="28"/>
          <w:szCs w:val="28"/>
        </w:rPr>
        <w:t>ω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от 0 до </w:t>
      </w:r>
      <w:r>
        <w:rPr>
          <w:rFonts w:ascii="Symbol" w:hAnsi="Symbol" w:cs="Symbol"/>
          <w:sz w:val="28"/>
          <w:szCs w:val="28"/>
        </w:rPr>
        <w:t>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строим в комплексной плоскости видоизмененную частотную характеристику линейной части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8"/>
          <w:szCs w:val="28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;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15" w:lineRule="exact"/>
        <w:rPr>
          <w:rFonts w:ascii="Symbol" w:hAnsi="Symbol" w:cs="Symbol"/>
          <w:sz w:val="28"/>
          <w:szCs w:val="28"/>
          <w:lang w:val="ru-RU"/>
        </w:rPr>
      </w:pPr>
    </w:p>
    <w:p w:rsidR="00375A0D" w:rsidRPr="0068060E" w:rsidRDefault="004860E6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20" w:lineRule="auto"/>
        <w:jc w:val="both"/>
        <w:rPr>
          <w:rFonts w:ascii="Symbol" w:hAnsi="Symbol" w:cs="Symbol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в данной плоскости проводим прямую под любым наклоном </w:t>
      </w:r>
      <w:r>
        <w:rPr>
          <w:rFonts w:ascii="Symbol" w:hAnsi="Symbol" w:cs="Symbol"/>
          <w:i/>
          <w:iCs/>
          <w:sz w:val="21"/>
          <w:szCs w:val="21"/>
        </w:rPr>
        <w:t>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через точку с координатами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Symbol" w:hAnsi="Symbol" w:cs="Symbol"/>
          <w:sz w:val="24"/>
          <w:szCs w:val="24"/>
        </w:rPr>
        <w:t></w:t>
      </w:r>
      <w:r w:rsidRPr="0068060E">
        <w:rPr>
          <w:rFonts w:ascii="Times New Roman" w:hAnsi="Times New Roman"/>
          <w:sz w:val="24"/>
          <w:szCs w:val="24"/>
          <w:lang w:val="ru-RU"/>
        </w:rPr>
        <w:t>1/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</w:t>
      </w:r>
      <w:r w:rsidRPr="0068060E">
        <w:rPr>
          <w:rFonts w:ascii="Times New Roman" w:hAnsi="Times New Roman"/>
          <w:sz w:val="24"/>
          <w:szCs w:val="24"/>
          <w:lang w:val="ru-RU"/>
        </w:rPr>
        <w:t>0)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(см. рис. 3.9 а).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5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Формулировка критерия Попова.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4"/>
          <w:szCs w:val="24"/>
          <w:lang w:val="ru-RU"/>
        </w:rPr>
        <w:t>Для того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68060E">
        <w:rPr>
          <w:rFonts w:ascii="Times New Roman" w:hAnsi="Times New Roman"/>
          <w:sz w:val="24"/>
          <w:szCs w:val="24"/>
          <w:lang w:val="ru-RU"/>
        </w:rPr>
        <w:t xml:space="preserve"> чтобы положение равновесия нелинейной САУ было абсолютно устойчивым, необходимо чтобы весь годограф видоизмененной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tabs>
          <w:tab w:val="left" w:pos="6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частотной  характеристики линейной части</w:t>
      </w:r>
      <w:r w:rsidRPr="0068060E">
        <w:rPr>
          <w:rFonts w:ascii="Times New Roman" w:hAnsi="Times New Roman"/>
          <w:sz w:val="24"/>
          <w:szCs w:val="24"/>
          <w:lang w:val="ru-RU"/>
        </w:rPr>
        <w:tab/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располагался  справа 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от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прямой, проведенной под любым углом наклона </w:t>
      </w:r>
      <w:r>
        <w:rPr>
          <w:rFonts w:ascii="Symbol" w:hAnsi="Symbol" w:cs="Symbol"/>
          <w:i/>
          <w:iCs/>
          <w:sz w:val="21"/>
          <w:szCs w:val="21"/>
        </w:rPr>
        <w:t>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проходящую через точку с координатами </w:t>
      </w:r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</w:t>
      </w:r>
      <w:r w:rsidRPr="0068060E">
        <w:rPr>
          <w:rFonts w:ascii="Times New Roman" w:hAnsi="Times New Roman"/>
          <w:sz w:val="24"/>
          <w:szCs w:val="24"/>
          <w:lang w:val="ru-RU"/>
        </w:rPr>
        <w:t>1/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</w:t>
      </w:r>
      <w:r w:rsidRPr="0068060E">
        <w:rPr>
          <w:rFonts w:ascii="Times New Roman" w:hAnsi="Times New Roman"/>
          <w:sz w:val="24"/>
          <w:szCs w:val="24"/>
          <w:lang w:val="ru-RU"/>
        </w:rPr>
        <w:t>0)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Где </w:t>
      </w:r>
      <w:r>
        <w:rPr>
          <w:rFonts w:ascii="Times New Roman" w:hAnsi="Times New Roman"/>
          <w:i/>
          <w:iCs/>
          <w:sz w:val="24"/>
          <w:szCs w:val="24"/>
        </w:rPr>
        <w:t>k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- тангенс угла наклона прямой,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ограничивающей сектор </w:t>
      </w:r>
      <w:r w:rsidRPr="0068060E">
        <w:rPr>
          <w:rFonts w:ascii="Times New Roman" w:hAnsi="Times New Roman"/>
          <w:sz w:val="23"/>
          <w:szCs w:val="23"/>
          <w:lang w:val="ru-RU"/>
        </w:rPr>
        <w:t>(0,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k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)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7" type="#_x0000_t75" style="position:absolute;margin-left:.05pt;margin-top:7.9pt;width:473.7pt;height:283.15pt;z-index:-13" o:allowincell="f">
            <v:imagedata r:id="rId36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3.9. Решение неравенства Попова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Согласно рисунку, для а) – положение равновесия САУ является абсолютно устойчивым; для б) и в ) – не возможно провести прямую, чтобы весь годограф видоизмененной частотной характеристики линейной части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Л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располагался справа от нее</w:t>
      </w:r>
      <w:proofErr w:type="gramStart"/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,</w:t>
      </w:r>
      <w:proofErr w:type="gramEnd"/>
      <w:r w:rsidRPr="0068060E">
        <w:rPr>
          <w:rFonts w:ascii="Times New Roman" w:hAnsi="Times New Roman"/>
          <w:sz w:val="27"/>
          <w:szCs w:val="27"/>
          <w:lang w:val="ru-RU"/>
        </w:rPr>
        <w:t>следовательно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,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условие критерия Попова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не выполняется, но система может быть и устойчивой.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Пример. </w:t>
      </w:r>
      <w:r w:rsidRPr="0068060E">
        <w:rPr>
          <w:rFonts w:ascii="Times New Roman" w:hAnsi="Times New Roman"/>
          <w:sz w:val="28"/>
          <w:szCs w:val="28"/>
          <w:lang w:val="ru-RU"/>
        </w:rPr>
        <w:t>Используя критерий Попова,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>оценить устойчивость САУ частоты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</w:t>
      </w: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вращения ДПТ с нелинейной характеристикой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ГПТ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ададим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параметры нелинейной характеристика ГПТ: </w:t>
      </w:r>
      <w:proofErr w:type="gramStart"/>
      <w:r>
        <w:rPr>
          <w:rFonts w:ascii="Times New Roman" w:hAnsi="Times New Roman"/>
          <w:i/>
          <w:iCs/>
          <w:sz w:val="30"/>
          <w:szCs w:val="30"/>
        </w:rPr>
        <w:t>K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36"/>
          <w:szCs w:val="36"/>
          <w:vertAlign w:val="subscript"/>
          <w:lang w:val="ru-RU"/>
        </w:rPr>
        <w:t>Г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36"/>
          <w:szCs w:val="36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8;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b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4;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30"/>
          <w:szCs w:val="30"/>
        </w:rPr>
        <w:t>m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30"/>
          <w:szCs w:val="30"/>
        </w:rPr>
        <w:t>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30"/>
          <w:szCs w:val="30"/>
          <w:lang w:val="ru-RU"/>
        </w:rPr>
        <w:t>0.1.</w:t>
      </w:r>
      <w:proofErr w:type="gramEnd"/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17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25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framePr w:w="1117" w:h="1135" w:wrap="auto" w:vAnchor="page" w:hAnchor="page" w:x="9902" w:y="1495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16" w:name="page35"/>
      <w:bookmarkEnd w:id="16"/>
    </w:p>
    <w:p w:rsidR="00375A0D" w:rsidRPr="0068060E" w:rsidRDefault="004860E6">
      <w:pPr>
        <w:framePr w:w="860" w:h="305" w:wrap="auto" w:vAnchor="page" w:hAnchor="page" w:x="10201" w:y="1495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0"/>
          <w:szCs w:val="20"/>
          <w:lang w:val="ru-RU"/>
        </w:rPr>
      </w:pPr>
      <w:r>
        <w:rPr>
          <w:rFonts w:ascii="Times New Roman" w:hAnsi="Times New Roman"/>
          <w:i/>
          <w:iCs/>
          <w:sz w:val="20"/>
          <w:szCs w:val="20"/>
        </w:rPr>
        <w:t>W</w:t>
      </w:r>
      <w:r w:rsidRPr="0068060E">
        <w:rPr>
          <w:rFonts w:ascii="Times New Roman" w:hAnsi="Times New Roman"/>
          <w:i/>
          <w:iCs/>
          <w:vertAlign w:val="subscript"/>
          <w:lang w:val="ru-RU"/>
        </w:rPr>
        <w:t>Л</w:t>
      </w:r>
      <w:r w:rsidRPr="0068060E">
        <w:rPr>
          <w:rFonts w:ascii="Times New Roman" w:hAnsi="Times New Roman"/>
          <w:vertAlign w:val="superscript"/>
          <w:lang w:val="ru-RU"/>
        </w:rPr>
        <w:t>*</w:t>
      </w:r>
      <w:r w:rsidRPr="0068060E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0"/>
          <w:szCs w:val="20"/>
          <w:lang w:val="ru-RU"/>
        </w:rPr>
        <w:t>(</w:t>
      </w:r>
      <w:r w:rsidRPr="0068060E">
        <w:rPr>
          <w:rFonts w:ascii="Times New Roman" w:hAnsi="Times New Roman"/>
          <w:i/>
          <w:iCs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j</w:t>
      </w:r>
      <w:proofErr w:type="gramEnd"/>
      <w:r>
        <w:rPr>
          <w:rFonts w:ascii="Symbol" w:hAnsi="Symbol" w:cs="Symbol"/>
          <w:i/>
          <w:iCs/>
          <w:sz w:val="20"/>
          <w:szCs w:val="20"/>
        </w:rPr>
        <w:t></w:t>
      </w:r>
      <w:r w:rsidRPr="0068060E">
        <w:rPr>
          <w:rFonts w:ascii="Times New Roman" w:hAnsi="Times New Roman"/>
          <w:sz w:val="20"/>
          <w:szCs w:val="20"/>
          <w:lang w:val="ru-RU"/>
        </w:rPr>
        <w:t>)</w: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Решение.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1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Построим  нелинейную  характеристику  ГПТ с  учетом  ее  параметров</w:t>
      </w: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(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. рис. 3.10).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8" type="#_x0000_t75" style="position:absolute;margin-left:81.7pt;margin-top:6.5pt;width:304.5pt;height:174.7pt;z-index:-12" o:allowincell="f">
            <v:imagedata r:id="rId37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700" w:right="60" w:firstLine="1335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3.10 - Нелинейная характеристика ГПТ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оспользуемся передаточной функцией линейной части и параметрами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системы из предыдущего примера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59" type="#_x0000_t75" style="position:absolute;margin-left:100.45pt;margin-top:6.25pt;width:266.7pt;height:41.55pt;z-index:-11" o:allowincell="f">
            <v:imagedata r:id="rId38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Переходим в частотный диапазон и, используя ППП </w:t>
      </w:r>
      <w:proofErr w:type="spellStart"/>
      <w:r>
        <w:rPr>
          <w:rFonts w:ascii="Times New Roman" w:hAnsi="Times New Roman"/>
          <w:sz w:val="28"/>
          <w:szCs w:val="28"/>
        </w:rPr>
        <w:t>Mathcad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, строим годограф АФЧХ видоизмененной частотной характеристики линейной части </w:t>
      </w:r>
      <w:r>
        <w:rPr>
          <w:rFonts w:ascii="Times New Roman" w:hAnsi="Times New Roman"/>
          <w:i/>
          <w:iCs/>
          <w:sz w:val="24"/>
          <w:szCs w:val="24"/>
        </w:rPr>
        <w:t>W</w:t>
      </w:r>
      <w:r w:rsidRPr="0068060E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Л</w:t>
      </w:r>
      <w:r w:rsidRPr="0068060E">
        <w:rPr>
          <w:rFonts w:ascii="Times New Roman" w:hAnsi="Times New Roman"/>
          <w:sz w:val="27"/>
          <w:szCs w:val="27"/>
          <w:vertAlign w:val="superscript"/>
          <w:lang w:val="ru-RU"/>
        </w:rPr>
        <w:t>*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24"/>
          <w:szCs w:val="24"/>
          <w:lang w:val="ru-RU"/>
        </w:rPr>
        <w:t>(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j</w:t>
      </w:r>
      <w:r>
        <w:rPr>
          <w:rFonts w:ascii="Symbol" w:hAnsi="Symbol" w:cs="Symbol"/>
          <w:i/>
          <w:iCs/>
          <w:sz w:val="24"/>
          <w:szCs w:val="24"/>
        </w:rPr>
        <w:t></w:t>
      </w:r>
      <w:r w:rsidRPr="0068060E">
        <w:rPr>
          <w:rFonts w:ascii="Times New Roman" w:hAnsi="Times New Roman"/>
          <w:sz w:val="24"/>
          <w:szCs w:val="24"/>
          <w:lang w:val="ru-RU"/>
        </w:rPr>
        <w:t>)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и проставляем точку с координатами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[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</w:t>
      </w:r>
      <w:r w:rsidRPr="0068060E">
        <w:rPr>
          <w:rFonts w:ascii="Times New Roman" w:hAnsi="Times New Roman"/>
          <w:sz w:val="23"/>
          <w:szCs w:val="23"/>
          <w:lang w:val="ru-RU"/>
        </w:rPr>
        <w:t>0.139;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j</w:t>
      </w:r>
      <w:r w:rsidRPr="0068060E">
        <w:rPr>
          <w:rFonts w:ascii="Times New Roman" w:hAnsi="Times New Roman"/>
          <w:sz w:val="23"/>
          <w:szCs w:val="23"/>
          <w:lang w:val="ru-RU"/>
        </w:rPr>
        <w:t>0]</w:t>
      </w:r>
      <w:r w:rsidRPr="0068060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68060E">
        <w:rPr>
          <w:rFonts w:ascii="Times New Roman" w:hAnsi="Times New Roman"/>
          <w:sz w:val="27"/>
          <w:szCs w:val="27"/>
          <w:lang w:val="ru-RU"/>
        </w:rPr>
        <w:t>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Результат: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0" type="#_x0000_t75" style="position:absolute;margin-left:75.7pt;margin-top:6pt;width:316.4pt;height:195pt;z-index:-10" o:allowincell="f">
            <v:imagedata r:id="rId39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2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3.11 Использование Критерия Попова для оценки устойчивости системы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Вывод. Критерий Попова выполняется, так как через точку можно провести прямую под любым углом наклона, чтобы весь годограф АФЧХ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11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видоизмененной частотной характеристики линейной части располагался справа от нее.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18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30" w:right="860" w:bottom="667" w:left="1700" w:header="720" w:footer="720" w:gutter="0"/>
          <w:cols w:space="720" w:equalWidth="0">
            <w:col w:w="9340"/>
          </w:cols>
          <w:noEndnote/>
        </w:sect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1560" w:right="620" w:hanging="965"/>
        <w:rPr>
          <w:rFonts w:ascii="Times New Roman" w:hAnsi="Times New Roman"/>
          <w:sz w:val="24"/>
          <w:szCs w:val="24"/>
          <w:lang w:val="ru-RU"/>
        </w:rPr>
      </w:pPr>
      <w:bookmarkStart w:id="17" w:name="page37"/>
      <w:bookmarkEnd w:id="17"/>
      <w:r w:rsidRPr="0068060E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Использование критерия устойчивости В.М. Попова для случая нейтральной либо неустойчивой линейной части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3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В случае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,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если линейная часть нейтральная или неустойчивая, то критерий Попова неприменим. Для обобщения критерия Попова для данного случая проводится преобразование структурной схемы таким образом, чтобы линейная часть стала устойчивой. Для этого, в структурной схеме параллельно нелинейному элементу вводится пропорциональное звено с коэффициентом передачи -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r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, а линейная часть охватывается отрицательной ОС с коэффициентом передачи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r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(см. рис. 3.12).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1" type="#_x0000_t75" style="position:absolute;margin-left:.05pt;margin-top:6.35pt;width:467.25pt;height:105.85pt;z-index:-9" o:allowincell="f">
            <v:imagedata r:id="rId40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700" w:right="540" w:firstLine="120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3.12. Преобразование структурной схемы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З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апишем передаточную функцию преобразованной линейной части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нелинейной САУ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2" type="#_x0000_t75" style="position:absolute;margin-left:168.2pt;margin-top:6.25pt;width:131.45pt;height:40.45pt;z-index:-8" o:allowincell="f">
            <v:imagedata r:id="rId41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Значение </w:t>
      </w:r>
      <w:r>
        <w:rPr>
          <w:rFonts w:ascii="Times New Roman" w:hAnsi="Times New Roman"/>
          <w:sz w:val="28"/>
          <w:szCs w:val="28"/>
        </w:rPr>
        <w:t>r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выбирается таким образом, чтобы преобразованная линейная часть нелинейной САУ стала устойчивой.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Согласно формулировки критерия Попова: положение равновесия системы абсолютно устойчиво, если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будет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выполняется следующее неравенство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3" type="#_x0000_t75" style="position:absolute;margin-left:143.95pt;margin-top:6.25pt;width:179.95pt;height:37.4pt;z-index:-7" o:allowincell="f">
            <v:imagedata r:id="rId42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и характеристика НЭ  </w:t>
      </w:r>
      <w:r>
        <w:rPr>
          <w:rFonts w:ascii="Times New Roman" w:hAnsi="Times New Roman"/>
          <w:i/>
          <w:iCs/>
          <w:sz w:val="30"/>
          <w:szCs w:val="30"/>
        </w:rPr>
        <w:t>f</w:t>
      </w:r>
      <w:r w:rsidRPr="0068060E">
        <w:rPr>
          <w:rFonts w:ascii="Times New Roman" w:hAnsi="Times New Roman"/>
          <w:sz w:val="36"/>
          <w:szCs w:val="36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68060E">
        <w:rPr>
          <w:rFonts w:ascii="Times New Roman" w:hAnsi="Times New Roman"/>
          <w:sz w:val="30"/>
          <w:szCs w:val="30"/>
          <w:lang w:val="ru-RU"/>
        </w:rPr>
        <w:t>(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30"/>
          <w:szCs w:val="30"/>
        </w:rPr>
        <w:t>x</w:t>
      </w:r>
      <w:r w:rsidRPr="0068060E">
        <w:rPr>
          <w:rFonts w:ascii="Times New Roman" w:hAnsi="Times New Roman"/>
          <w:sz w:val="30"/>
          <w:szCs w:val="30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должна лежать в секторе [0, </w:t>
      </w:r>
      <w:r>
        <w:rPr>
          <w:rFonts w:ascii="Times New Roman" w:hAnsi="Times New Roman"/>
          <w:i/>
          <w:iCs/>
          <w:sz w:val="28"/>
          <w:szCs w:val="28"/>
        </w:rPr>
        <w:t>k</w:t>
      </w:r>
      <w:r w:rsidRPr="0068060E">
        <w:rPr>
          <w:rFonts w:ascii="Times New Roman" w:hAnsi="Times New Roman"/>
          <w:sz w:val="32"/>
          <w:szCs w:val="32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>] , то есть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4" type="#_x0000_t75" style="position:absolute;margin-left:127.95pt;margin-top:6.25pt;width:211.6pt;height:19.5pt;z-index:-6" o:allowincell="f">
            <v:imagedata r:id="rId43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Оба выражения можно свести к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исходным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>: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5" type="#_x0000_t75" style="position:absolute;margin-left:137.45pt;margin-top:6.25pt;width:192.95pt;height:75.85pt;z-index:-5" o:allowincell="f">
            <v:imagedata r:id="rId44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Характеристика НЭ должна лежать в секторе </w:t>
      </w:r>
      <w:proofErr w:type="gramStart"/>
      <w:r w:rsidRPr="0068060E">
        <w:rPr>
          <w:rFonts w:ascii="Times New Roman" w:hAnsi="Times New Roman"/>
          <w:sz w:val="23"/>
          <w:szCs w:val="23"/>
          <w:lang w:val="ru-RU"/>
        </w:rPr>
        <w:t>[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r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sz w:val="23"/>
          <w:szCs w:val="23"/>
          <w:lang w:val="ru-RU"/>
        </w:rPr>
        <w:t>,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k</w:t>
      </w:r>
      <w:r w:rsidRPr="0068060E">
        <w:rPr>
          <w:rFonts w:ascii="Times New Roman" w:hAnsi="Times New Roman"/>
          <w:sz w:val="28"/>
          <w:szCs w:val="28"/>
          <w:vertAlign w:val="subscript"/>
          <w:lang w:val="ru-RU"/>
        </w:rPr>
        <w:t>1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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23"/>
          <w:szCs w:val="23"/>
        </w:rPr>
        <w:t>r</w:t>
      </w:r>
      <w:r w:rsidRPr="0068060E">
        <w:rPr>
          <w:rFonts w:ascii="Times New Roman" w:hAnsi="Times New Roman"/>
          <w:sz w:val="23"/>
          <w:szCs w:val="23"/>
          <w:lang w:val="ru-RU"/>
        </w:rPr>
        <w:t>]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. Если линейной части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нелинейной САУ является нейтральной, то </w:t>
      </w:r>
      <w:r>
        <w:rPr>
          <w:rFonts w:ascii="Times New Roman" w:hAnsi="Times New Roman"/>
          <w:sz w:val="28"/>
          <w:szCs w:val="28"/>
        </w:rPr>
        <w:t>r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выбирается предельно малой величиной.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19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75A0D">
          <w:pgSz w:w="11904" w:h="16838"/>
          <w:pgMar w:top="1202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Default="004860E6">
      <w:pPr>
        <w:widowControl w:val="0"/>
        <w:numPr>
          <w:ilvl w:val="3"/>
          <w:numId w:val="16"/>
        </w:numPr>
        <w:tabs>
          <w:tab w:val="clear" w:pos="2880"/>
          <w:tab w:val="num" w:pos="2840"/>
        </w:tabs>
        <w:overflowPunct w:val="0"/>
        <w:autoSpaceDE w:val="0"/>
        <w:autoSpaceDN w:val="0"/>
        <w:adjustRightInd w:val="0"/>
        <w:spacing w:after="0" w:line="239" w:lineRule="auto"/>
        <w:ind w:left="2840" w:hanging="449"/>
        <w:jc w:val="both"/>
        <w:rPr>
          <w:rFonts w:ascii="Cambria" w:hAnsi="Cambria" w:cs="Cambria"/>
          <w:b/>
          <w:bCs/>
          <w:sz w:val="28"/>
          <w:szCs w:val="28"/>
        </w:rPr>
      </w:pPr>
      <w:bookmarkStart w:id="18" w:name="page39"/>
      <w:bookmarkEnd w:id="18"/>
      <w:r>
        <w:rPr>
          <w:rFonts w:ascii="Cambria" w:hAnsi="Cambria" w:cs="Cambria"/>
          <w:b/>
          <w:bCs/>
          <w:sz w:val="28"/>
          <w:szCs w:val="28"/>
        </w:rPr>
        <w:lastRenderedPageBreak/>
        <w:t xml:space="preserve">ЛИНЕЙНАЯ ИМПУЛЬСНАЯ САУ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68" w:lineRule="exact"/>
        <w:rPr>
          <w:rFonts w:ascii="Cambria" w:hAnsi="Cambria" w:cs="Cambria"/>
          <w:b/>
          <w:bCs/>
          <w:sz w:val="28"/>
          <w:szCs w:val="28"/>
        </w:rPr>
      </w:pPr>
    </w:p>
    <w:p w:rsidR="00375A0D" w:rsidRPr="0068060E" w:rsidRDefault="004860E6">
      <w:pPr>
        <w:widowControl w:val="0"/>
        <w:numPr>
          <w:ilvl w:val="0"/>
          <w:numId w:val="16"/>
        </w:numPr>
        <w:tabs>
          <w:tab w:val="clear" w:pos="720"/>
          <w:tab w:val="num" w:pos="711"/>
        </w:tabs>
        <w:overflowPunct w:val="0"/>
        <w:autoSpaceDE w:val="0"/>
        <w:autoSpaceDN w:val="0"/>
        <w:adjustRightInd w:val="0"/>
        <w:spacing w:after="0" w:line="214" w:lineRule="auto"/>
        <w:ind w:left="0" w:firstLine="451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зависимости от способов передачи и преобразования сигналов системы автоматического управления можно разделить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375A0D" w:rsidRDefault="004860E6">
      <w:pPr>
        <w:widowControl w:val="0"/>
        <w:numPr>
          <w:ilvl w:val="2"/>
          <w:numId w:val="16"/>
        </w:numPr>
        <w:tabs>
          <w:tab w:val="clear" w:pos="2160"/>
          <w:tab w:val="num" w:pos="1180"/>
        </w:tabs>
        <w:overflowPunct w:val="0"/>
        <w:autoSpaceDE w:val="0"/>
        <w:autoSpaceDN w:val="0"/>
        <w:adjustRightInd w:val="0"/>
        <w:spacing w:after="0" w:line="238" w:lineRule="auto"/>
        <w:ind w:left="1180" w:hanging="369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непрерывные</w:t>
      </w:r>
      <w:proofErr w:type="spellEnd"/>
      <w:r>
        <w:rPr>
          <w:rFonts w:ascii="Times New Roman" w:hAnsi="Times New Roman"/>
          <w:sz w:val="28"/>
          <w:szCs w:val="28"/>
        </w:rPr>
        <w:t xml:space="preserve"> САУ; </w:t>
      </w:r>
    </w:p>
    <w:p w:rsidR="00375A0D" w:rsidRDefault="004860E6">
      <w:pPr>
        <w:widowControl w:val="0"/>
        <w:numPr>
          <w:ilvl w:val="2"/>
          <w:numId w:val="16"/>
        </w:numPr>
        <w:tabs>
          <w:tab w:val="clear" w:pos="2160"/>
          <w:tab w:val="num" w:pos="1180"/>
        </w:tabs>
        <w:overflowPunct w:val="0"/>
        <w:autoSpaceDE w:val="0"/>
        <w:autoSpaceDN w:val="0"/>
        <w:adjustRightInd w:val="0"/>
        <w:spacing w:after="0" w:line="238" w:lineRule="auto"/>
        <w:ind w:left="1180" w:hanging="369"/>
        <w:jc w:val="both"/>
        <w:rPr>
          <w:rFonts w:ascii="Symbol" w:hAnsi="Symbol" w:cs="Symbol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дискретные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САУ.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26" w:lineRule="exact"/>
        <w:rPr>
          <w:rFonts w:ascii="Symbol" w:hAnsi="Symbol" w:cs="Symbol"/>
          <w:sz w:val="28"/>
          <w:szCs w:val="28"/>
        </w:rPr>
      </w:pPr>
    </w:p>
    <w:p w:rsidR="00375A0D" w:rsidRPr="0068060E" w:rsidRDefault="004860E6">
      <w:pPr>
        <w:widowControl w:val="0"/>
        <w:numPr>
          <w:ilvl w:val="1"/>
          <w:numId w:val="16"/>
        </w:numPr>
        <w:tabs>
          <w:tab w:val="clear" w:pos="1440"/>
          <w:tab w:val="num" w:pos="1085"/>
        </w:tabs>
        <w:overflowPunct w:val="0"/>
        <w:autoSpaceDE w:val="0"/>
        <w:autoSpaceDN w:val="0"/>
        <w:adjustRightInd w:val="0"/>
        <w:spacing w:after="0" w:line="230" w:lineRule="auto"/>
        <w:ind w:left="0" w:firstLine="706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непрерывных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системах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сигналы в процессе преобразования не прерываются. В дискретных системах имеются элементы или звенья, превращающие непрерывные сигналы в последовательность импульсов или в ряд квантованных сигналов, или в цифровой код. Во многих современных САУ используются дискретные устройства и цифровые процессоры.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Дискретный способ передачи и преобразования сигналов предусматривает их квантования по уровню либо времени, либо по уровню и времени. </w:t>
      </w:r>
      <w:proofErr w:type="spellStart"/>
      <w:r>
        <w:rPr>
          <w:rFonts w:ascii="Times New Roman" w:hAnsi="Times New Roman"/>
          <w:sz w:val="28"/>
          <w:szCs w:val="28"/>
        </w:rPr>
        <w:t>Различают</w:t>
      </w:r>
      <w:proofErr w:type="spellEnd"/>
      <w:r>
        <w:rPr>
          <w:rFonts w:ascii="Times New Roman" w:hAnsi="Times New Roman"/>
          <w:sz w:val="28"/>
          <w:szCs w:val="28"/>
        </w:rPr>
        <w:t xml:space="preserve"> 3 </w:t>
      </w:r>
      <w:proofErr w:type="spellStart"/>
      <w:r>
        <w:rPr>
          <w:rFonts w:ascii="Times New Roman" w:hAnsi="Times New Roman"/>
          <w:sz w:val="28"/>
          <w:szCs w:val="28"/>
        </w:rPr>
        <w:t>вида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квантования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и, </w:t>
      </w:r>
      <w:proofErr w:type="spellStart"/>
      <w:r>
        <w:rPr>
          <w:rFonts w:ascii="Times New Roman" w:hAnsi="Times New Roman"/>
          <w:sz w:val="28"/>
          <w:szCs w:val="28"/>
        </w:rPr>
        <w:t>соответственно</w:t>
      </w:r>
      <w:proofErr w:type="spellEnd"/>
      <w:r>
        <w:rPr>
          <w:rFonts w:ascii="Times New Roman" w:hAnsi="Times New Roman"/>
          <w:sz w:val="28"/>
          <w:szCs w:val="28"/>
        </w:rPr>
        <w:t xml:space="preserve">, 3 </w:t>
      </w:r>
      <w:proofErr w:type="spellStart"/>
      <w:r>
        <w:rPr>
          <w:rFonts w:ascii="Times New Roman" w:hAnsi="Times New Roman"/>
          <w:sz w:val="28"/>
          <w:szCs w:val="28"/>
        </w:rPr>
        <w:t>класса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дискретных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САУ: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/>
          <w:sz w:val="24"/>
          <w:szCs w:val="24"/>
        </w:rPr>
      </w:pPr>
    </w:p>
    <w:p w:rsidR="00375A0D" w:rsidRPr="0068060E" w:rsidRDefault="004860E6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29" w:lineRule="auto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Квантование по уровню. В этом случае происходит фиксация дискретных уровней сигнала в определенные моменты времени. Для квантования по уровню используется многопозиционный релейный элемент (МРЭ), представленный на рис. 3.13, а его статическая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характеристика – на рис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. 3.14: 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6" type="#_x0000_t75" style="position:absolute;margin-left:159.7pt;margin-top:6.5pt;width:148.5pt;height:41.45pt;z-index:-4" o:allowincell="f">
            <v:imagedata r:id="rId45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174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3.13. Многопозиционный релейный элемент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75A0D">
        <w:rPr>
          <w:rFonts w:asciiTheme="minorHAnsi" w:hAnsiTheme="minorHAnsi" w:cstheme="minorBidi"/>
          <w:noProof/>
        </w:rPr>
        <w:pict>
          <v:shape id="_x0000_s1067" type="#_x0000_t75" style="position:absolute;margin-left:97.45pt;margin-top:6.25pt;width:273pt;height:199.45pt;z-index:-3" o:allowincell="f">
            <v:imagedata r:id="rId46" o:title="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66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3.14. Характеристика многопозиционного релейного элемента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706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Результаты квантования по уровню изображены на рис. 3.15, где </w:t>
      </w:r>
      <w:r>
        <w:rPr>
          <w:rFonts w:ascii="Times New Roman" w:hAnsi="Times New Roman"/>
          <w:i/>
          <w:iCs/>
          <w:sz w:val="28"/>
          <w:szCs w:val="28"/>
        </w:rPr>
        <w:t>X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i/>
          <w:iCs/>
          <w:sz w:val="33"/>
          <w:szCs w:val="33"/>
          <w:vertAlign w:val="subscript"/>
        </w:rPr>
        <w:t>p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– квантованный сигнал.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0"/>
          <w:szCs w:val="20"/>
          <w:lang w:val="ru-RU"/>
        </w:rPr>
        <w:t>20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75A0D" w:rsidRPr="0068060E">
          <w:pgSz w:w="11904" w:h="16838"/>
          <w:pgMar w:top="1128" w:right="840" w:bottom="667" w:left="1700" w:header="720" w:footer="720" w:gutter="0"/>
          <w:cols w:space="720" w:equalWidth="0">
            <w:col w:w="9360"/>
          </w:cols>
          <w:noEndnote/>
        </w:sect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19" w:name="page41"/>
      <w:bookmarkEnd w:id="19"/>
      <w:r w:rsidRPr="00375A0D">
        <w:rPr>
          <w:rFonts w:asciiTheme="minorHAnsi" w:hAnsiTheme="minorHAnsi" w:cstheme="minorBidi"/>
          <w:noProof/>
        </w:rPr>
        <w:lastRenderedPageBreak/>
        <w:pict>
          <v:shape id="_x0000_s1068" type="#_x0000_t75" style="position:absolute;margin-left:138.2pt;margin-top:56.7pt;width:360.75pt;height:221.25pt;z-index:-2;mso-position-horizontal-relative:page;mso-position-vertical-relative:page" o:allowincell="f">
            <v:imagedata r:id="rId47" o:title="" chromakey="white"/>
            <w10:wrap anchorx="page" anchory="page"/>
          </v:shape>
        </w:pic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autoSpaceDE w:val="0"/>
        <w:autoSpaceDN w:val="0"/>
        <w:adjustRightInd w:val="0"/>
        <w:spacing w:after="0" w:line="240" w:lineRule="auto"/>
        <w:ind w:left="2640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>Рис. 3.15. Квантование по уровню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Pr="0068060E" w:rsidRDefault="004860E6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6"/>
        <w:jc w:val="both"/>
        <w:rPr>
          <w:rFonts w:ascii="Times New Roman" w:hAnsi="Times New Roman"/>
          <w:sz w:val="24"/>
          <w:szCs w:val="24"/>
          <w:lang w:val="ru-RU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Так как в качестве </w:t>
      </w:r>
      <w:proofErr w:type="spellStart"/>
      <w:r w:rsidRPr="0068060E">
        <w:rPr>
          <w:rFonts w:ascii="Times New Roman" w:hAnsi="Times New Roman"/>
          <w:sz w:val="28"/>
          <w:szCs w:val="28"/>
          <w:lang w:val="ru-RU"/>
        </w:rPr>
        <w:t>квантователя</w:t>
      </w:r>
      <w:proofErr w:type="spellEnd"/>
      <w:r w:rsidRPr="0068060E">
        <w:rPr>
          <w:rFonts w:ascii="Times New Roman" w:hAnsi="Times New Roman"/>
          <w:sz w:val="28"/>
          <w:szCs w:val="28"/>
          <w:lang w:val="ru-RU"/>
        </w:rPr>
        <w:t xml:space="preserve"> непрерывного сигнала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Х(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)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используется релейный элемент, то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дискретные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 называются релейными. Такой класс дискретных систем относят к классу нелинейных САУ, а для анализа и синтеза релейных систем используют теорию нелинейных систем.</w:t>
      </w:r>
    </w:p>
    <w:p w:rsidR="00375A0D" w:rsidRPr="0068060E" w:rsidRDefault="00375A0D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/>
          <w:sz w:val="24"/>
          <w:szCs w:val="24"/>
          <w:lang w:val="ru-RU"/>
        </w:rPr>
      </w:pPr>
    </w:p>
    <w:p w:rsidR="00375A0D" w:rsidRDefault="004860E6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68060E">
        <w:rPr>
          <w:rFonts w:ascii="Times New Roman" w:hAnsi="Times New Roman"/>
          <w:sz w:val="28"/>
          <w:szCs w:val="28"/>
          <w:lang w:val="ru-RU"/>
        </w:rPr>
        <w:t xml:space="preserve">Квантование по времени. В этом случае происходит фиксация непрерывного сигнала в дискретные моменты времени: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 xml:space="preserve">0, 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, 2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, 3</w:t>
      </w:r>
      <w:r>
        <w:rPr>
          <w:rFonts w:ascii="Times New Roman" w:hAnsi="Times New Roman"/>
          <w:i/>
          <w:iCs/>
          <w:sz w:val="28"/>
          <w:szCs w:val="28"/>
        </w:rPr>
        <w:t>T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 и т.д. Квантование непрерывного сигнала можно получить, пропуская непрерывный сигнал через ключ (см. рис. 3.16), который периодически с тактом квантования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8060E">
        <w:rPr>
          <w:rFonts w:ascii="Times New Roman" w:hAnsi="Times New Roman"/>
          <w:i/>
          <w:iCs/>
          <w:sz w:val="28"/>
          <w:szCs w:val="28"/>
          <w:lang w:val="ru-RU"/>
        </w:rPr>
        <w:t>Т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замыкается на время </w:t>
      </w:r>
      <w:r>
        <w:rPr>
          <w:rFonts w:ascii="Times New Roman" w:hAnsi="Times New Roman"/>
          <w:i/>
          <w:iCs/>
          <w:sz w:val="28"/>
          <w:szCs w:val="28"/>
        </w:rPr>
        <w:t>h</w:t>
      </w:r>
      <w:r w:rsidRPr="0068060E">
        <w:rPr>
          <w:rFonts w:ascii="Times New Roman" w:hAnsi="Times New Roman"/>
          <w:sz w:val="28"/>
          <w:szCs w:val="28"/>
          <w:lang w:val="ru-RU"/>
        </w:rPr>
        <w:t xml:space="preserve">. В </w:t>
      </w:r>
      <w:proofErr w:type="gramStart"/>
      <w:r w:rsidRPr="0068060E">
        <w:rPr>
          <w:rFonts w:ascii="Times New Roman" w:hAnsi="Times New Roman"/>
          <w:sz w:val="28"/>
          <w:szCs w:val="28"/>
          <w:lang w:val="ru-RU"/>
        </w:rPr>
        <w:t>дискретных</w:t>
      </w:r>
      <w:proofErr w:type="gramEnd"/>
      <w:r w:rsidRPr="0068060E">
        <w:rPr>
          <w:rFonts w:ascii="Times New Roman" w:hAnsi="Times New Roman"/>
          <w:sz w:val="28"/>
          <w:szCs w:val="28"/>
          <w:lang w:val="ru-RU"/>
        </w:rPr>
        <w:t xml:space="preserve"> САУ этот элемент называют импульсным элементом. </w:t>
      </w:r>
      <w:proofErr w:type="spellStart"/>
      <w:r>
        <w:rPr>
          <w:rFonts w:ascii="Times New Roman" w:hAnsi="Times New Roman"/>
          <w:sz w:val="28"/>
          <w:szCs w:val="28"/>
        </w:rPr>
        <w:t>Результат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квантования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изображен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рис</w:t>
      </w:r>
      <w:proofErr w:type="spellEnd"/>
      <w:r>
        <w:rPr>
          <w:rFonts w:ascii="Times New Roman" w:hAnsi="Times New Roman"/>
          <w:sz w:val="28"/>
          <w:szCs w:val="28"/>
        </w:rPr>
        <w:t xml:space="preserve">. 3.17. 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375A0D">
        <w:rPr>
          <w:rFonts w:asciiTheme="minorHAnsi" w:hAnsiTheme="minorHAnsi" w:cstheme="minorBidi"/>
          <w:noProof/>
        </w:rPr>
        <w:pict>
          <v:shape id="_x0000_s1069" type="#_x0000_t75" style="position:absolute;margin-left:116.2pt;margin-top:6.3pt;width:234.75pt;height:113.9pt;z-index:-1" o:allowincell="f">
            <v:imagedata r:id="rId48" o:title=""/>
          </v:shape>
        </w:pic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39" w:lineRule="auto"/>
        <w:ind w:left="280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Рис</w:t>
      </w:r>
      <w:proofErr w:type="spellEnd"/>
      <w:r>
        <w:rPr>
          <w:rFonts w:ascii="Times New Roman" w:hAnsi="Times New Roman"/>
          <w:sz w:val="28"/>
          <w:szCs w:val="28"/>
        </w:rPr>
        <w:t>. 3.16.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Импульсный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элемент</w:t>
      </w:r>
      <w:proofErr w:type="spellEnd"/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5A0D" w:rsidRDefault="00375A0D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  <w:sz w:val="24"/>
          <w:szCs w:val="24"/>
        </w:rPr>
      </w:pPr>
    </w:p>
    <w:p w:rsidR="00375A0D" w:rsidRDefault="004860E6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21</w:t>
      </w:r>
    </w:p>
    <w:p w:rsidR="00375A0D" w:rsidRDefault="00375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75A0D" w:rsidSect="00375A0D">
      <w:pgSz w:w="11904" w:h="16838"/>
      <w:pgMar w:top="1440" w:right="840" w:bottom="667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30A"/>
    <w:multiLevelType w:val="hybridMultilevel"/>
    <w:tmpl w:val="0000301C"/>
    <w:lvl w:ilvl="0" w:tplc="00000BDB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E1F"/>
    <w:multiLevelType w:val="hybridMultilevel"/>
    <w:tmpl w:val="00006E5D"/>
    <w:lvl w:ilvl="0" w:tplc="00001AD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3C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00006BFC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</w:lvl>
    <w:lvl w:ilvl="3" w:tplc="00007F96">
      <w:start w:val="2"/>
      <w:numFmt w:val="decimal"/>
      <w:lvlText w:val="3.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213"/>
    <w:multiLevelType w:val="hybridMultilevel"/>
    <w:tmpl w:val="0000260D"/>
    <w:lvl w:ilvl="0" w:tplc="00006B89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EA6"/>
    <w:multiLevelType w:val="hybridMultilevel"/>
    <w:tmpl w:val="000012DB"/>
    <w:lvl w:ilvl="0" w:tplc="000015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9B3"/>
    <w:multiLevelType w:val="hybridMultilevel"/>
    <w:tmpl w:val="00002D12"/>
    <w:lvl w:ilvl="0" w:tplc="0000074D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1BB"/>
    <w:multiLevelType w:val="hybridMultilevel"/>
    <w:tmpl w:val="000026E9"/>
    <w:lvl w:ilvl="0" w:tplc="000001E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28B"/>
    <w:multiLevelType w:val="hybridMultilevel"/>
    <w:tmpl w:val="000026A6"/>
    <w:lvl w:ilvl="0" w:tplc="0000701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40D"/>
    <w:multiLevelType w:val="hybridMultilevel"/>
    <w:tmpl w:val="0000491C"/>
    <w:lvl w:ilvl="0" w:tplc="00004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509"/>
    <w:multiLevelType w:val="hybridMultilevel"/>
    <w:tmpl w:val="00001238"/>
    <w:lvl w:ilvl="0" w:tplc="00003B25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DB7"/>
    <w:multiLevelType w:val="hybridMultilevel"/>
    <w:tmpl w:val="00001547"/>
    <w:lvl w:ilvl="0" w:tplc="000054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DC8"/>
    <w:multiLevelType w:val="hybridMultilevel"/>
    <w:tmpl w:val="00006443"/>
    <w:lvl w:ilvl="0" w:tplc="000066BB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D03"/>
    <w:multiLevelType w:val="hybridMultilevel"/>
    <w:tmpl w:val="00007A5A"/>
    <w:lvl w:ilvl="0" w:tplc="0000767D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5F90"/>
    <w:multiLevelType w:val="hybridMultilevel"/>
    <w:tmpl w:val="00001649"/>
    <w:lvl w:ilvl="0" w:tplc="00006DF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AF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6784"/>
    <w:multiLevelType w:val="hybridMultilevel"/>
    <w:tmpl w:val="00004AE1"/>
    <w:lvl w:ilvl="0" w:tplc="00003D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E87"/>
    <w:multiLevelType w:val="hybridMultilevel"/>
    <w:tmpl w:val="0000390C"/>
    <w:lvl w:ilvl="0" w:tplc="00000F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7FF5"/>
    <w:multiLevelType w:val="hybridMultilevel"/>
    <w:tmpl w:val="00004E45"/>
    <w:lvl w:ilvl="0" w:tplc="0000323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5"/>
  </w:num>
  <w:num w:numId="5">
    <w:abstractNumId w:val="8"/>
  </w:num>
  <w:num w:numId="6">
    <w:abstractNumId w:val="6"/>
  </w:num>
  <w:num w:numId="7">
    <w:abstractNumId w:val="17"/>
  </w:num>
  <w:num w:numId="8">
    <w:abstractNumId w:val="1"/>
  </w:num>
  <w:num w:numId="9">
    <w:abstractNumId w:val="10"/>
  </w:num>
  <w:num w:numId="10">
    <w:abstractNumId w:val="12"/>
  </w:num>
  <w:num w:numId="11">
    <w:abstractNumId w:val="7"/>
  </w:num>
  <w:num w:numId="12">
    <w:abstractNumId w:val="13"/>
  </w:num>
  <w:num w:numId="13">
    <w:abstractNumId w:val="9"/>
  </w:num>
  <w:num w:numId="14">
    <w:abstractNumId w:val="14"/>
  </w:num>
  <w:num w:numId="15">
    <w:abstractNumId w:val="11"/>
  </w:num>
  <w:num w:numId="16">
    <w:abstractNumId w:val="3"/>
  </w:num>
  <w:num w:numId="17">
    <w:abstractNumId w:val="18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0E6"/>
    <w:rsid w:val="00375A0D"/>
    <w:rsid w:val="004860E6"/>
    <w:rsid w:val="0068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0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image" Target="media/image35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image" Target="media/image30.jpeg"/><Relationship Id="rId42" Type="http://schemas.openxmlformats.org/officeDocument/2006/relationships/image" Target="media/image38.jpeg"/><Relationship Id="rId47" Type="http://schemas.openxmlformats.org/officeDocument/2006/relationships/image" Target="media/image43.jpeg"/><Relationship Id="rId50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3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4" Type="http://schemas.openxmlformats.org/officeDocument/2006/relationships/image" Target="media/image40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9.jpeg"/><Relationship Id="rId48" Type="http://schemas.openxmlformats.org/officeDocument/2006/relationships/image" Target="media/image44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3839</Words>
  <Characters>21886</Characters>
  <Application>Microsoft Office Word</Application>
  <DocSecurity>0</DocSecurity>
  <Lines>182</Lines>
  <Paragraphs>51</Paragraphs>
  <ScaleCrop>false</ScaleCrop>
  <Company/>
  <LinksUpToDate>false</LinksUpToDate>
  <CharactersWithSpaces>25674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yurkovals</cp:lastModifiedBy>
  <cp:revision>4</cp:revision>
  <dcterms:created xsi:type="dcterms:W3CDTF">2015-02-26T14:32:00Z</dcterms:created>
  <dcterms:modified xsi:type="dcterms:W3CDTF">2015-02-26T14:36:00Z</dcterms:modified>
</cp:coreProperties>
</file>