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D1" w:rsidRPr="00953597" w:rsidRDefault="004D7BD1" w:rsidP="004D7BD1">
      <w:pPr>
        <w:pStyle w:val="6"/>
      </w:pPr>
      <w:r>
        <w:t>РГР для студентов 2 курса (4 семестр)</w:t>
      </w:r>
    </w:p>
    <w:p w:rsidR="004D7BD1" w:rsidRPr="00953597" w:rsidRDefault="004D7BD1" w:rsidP="004D7BD1">
      <w:pPr>
        <w:pStyle w:val="6"/>
      </w:pPr>
    </w:p>
    <w:p w:rsidR="004D7BD1" w:rsidRDefault="004D7BD1" w:rsidP="004D7BD1">
      <w:pPr>
        <w:pStyle w:val="6"/>
      </w:pPr>
      <w:r>
        <w:t xml:space="preserve"> ВАРИАНТЫ ЗАДАНИЙ</w:t>
      </w:r>
    </w:p>
    <w:p w:rsidR="004D7BD1" w:rsidRDefault="004D7BD1" w:rsidP="004D7BD1">
      <w:pPr>
        <w:jc w:val="center"/>
        <w:rPr>
          <w:b/>
          <w:sz w:val="28"/>
        </w:rPr>
      </w:pPr>
    </w:p>
    <w:p w:rsidR="004D7BD1" w:rsidRDefault="004D7BD1" w:rsidP="004D7BD1">
      <w:pPr>
        <w:pStyle w:val="8"/>
      </w:pPr>
      <w:r>
        <w:t>Первые три задачи каждого варианта необходимо решить при следующих условиях:</w:t>
      </w:r>
    </w:p>
    <w:p w:rsidR="004D7BD1" w:rsidRDefault="004D7BD1" w:rsidP="004D7BD1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Найти работу векторного поля </w:t>
      </w:r>
      <w:r w:rsidRPr="00420EA3">
        <w:rPr>
          <w:position w:val="-6"/>
          <w:sz w:val="28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25pt" o:ole="" fillcolor="window">
            <v:imagedata r:id="rId5" o:title=""/>
          </v:shape>
          <o:OLEObject Type="Embed" ProgID="Equation.3" ShapeID="_x0000_i1025" DrawAspect="Content" ObjectID="_1486542029" r:id="rId6"/>
        </w:object>
      </w:r>
      <w:r>
        <w:rPr>
          <w:sz w:val="28"/>
        </w:rPr>
        <w:t xml:space="preserve"> вдоль заданной кривой </w:t>
      </w:r>
      <w:r w:rsidRPr="00420EA3">
        <w:rPr>
          <w:position w:val="-4"/>
          <w:sz w:val="28"/>
        </w:rPr>
        <w:object w:dxaOrig="240" w:dyaOrig="279">
          <v:shape id="_x0000_i1026" type="#_x0000_t75" style="width:12pt;height:14.25pt" o:ole="" fillcolor="window">
            <v:imagedata r:id="rId7" o:title=""/>
          </v:shape>
          <o:OLEObject Type="Embed" ProgID="Equation.3" ShapeID="_x0000_i1026" DrawAspect="Content" ObjectID="_1486542030" r:id="rId8"/>
        </w:object>
      </w:r>
      <w:r>
        <w:rPr>
          <w:sz w:val="28"/>
        </w:rPr>
        <w:t>.</w:t>
      </w:r>
    </w:p>
    <w:p w:rsidR="004D7BD1" w:rsidRDefault="004D7BD1" w:rsidP="004D7BD1">
      <w:pPr>
        <w:numPr>
          <w:ilvl w:val="0"/>
          <w:numId w:val="2"/>
        </w:numPr>
        <w:spacing w:line="360" w:lineRule="auto"/>
        <w:jc w:val="both"/>
      </w:pPr>
      <w:r>
        <w:rPr>
          <w:sz w:val="28"/>
        </w:rPr>
        <w:t xml:space="preserve">Пользуясь формулой Остроградского-Гаусса, вычислить поток вектора  </w:t>
      </w:r>
      <w:r w:rsidRPr="00420EA3">
        <w:rPr>
          <w:position w:val="-6"/>
          <w:sz w:val="28"/>
        </w:rPr>
        <w:object w:dxaOrig="220" w:dyaOrig="300">
          <v:shape id="_x0000_i1027" type="#_x0000_t75" style="width:11.25pt;height:15pt" o:ole="" fillcolor="window">
            <v:imagedata r:id="rId9" o:title=""/>
          </v:shape>
          <o:OLEObject Type="Embed" ProgID="Equation.3" ShapeID="_x0000_i1027" DrawAspect="Content" ObjectID="_1486542031" r:id="rId10"/>
        </w:object>
      </w:r>
      <w:r>
        <w:rPr>
          <w:sz w:val="28"/>
        </w:rPr>
        <w:t xml:space="preserve"> через ориентированную поверхность </w:t>
      </w:r>
      <w:r w:rsidRPr="00420EA3">
        <w:rPr>
          <w:position w:val="-6"/>
          <w:sz w:val="28"/>
        </w:rPr>
        <w:object w:dxaOrig="300" w:dyaOrig="300">
          <v:shape id="_x0000_i1028" type="#_x0000_t75" style="width:15pt;height:15pt" o:ole="" fillcolor="window">
            <v:imagedata r:id="rId11" o:title=""/>
          </v:shape>
          <o:OLEObject Type="Embed" ProgID="Equation.3" ShapeID="_x0000_i1028" DrawAspect="Content" ObjectID="_1486542032" r:id="rId12"/>
        </w:object>
      </w:r>
    </w:p>
    <w:p w:rsidR="004D7BD1" w:rsidRDefault="004D7BD1" w:rsidP="004D7BD1">
      <w:pPr>
        <w:numPr>
          <w:ilvl w:val="0"/>
          <w:numId w:val="2"/>
        </w:numPr>
        <w:spacing w:line="360" w:lineRule="auto"/>
        <w:jc w:val="both"/>
      </w:pPr>
      <w:r>
        <w:rPr>
          <w:sz w:val="28"/>
        </w:rPr>
        <w:t xml:space="preserve">Пользуясь формулой Стокса, найти циркуляцию вектора </w:t>
      </w:r>
      <w:r w:rsidRPr="00420EA3">
        <w:rPr>
          <w:position w:val="-4"/>
          <w:sz w:val="28"/>
        </w:rPr>
        <w:object w:dxaOrig="240" w:dyaOrig="279">
          <v:shape id="_x0000_i1029" type="#_x0000_t75" style="width:12pt;height:14.25pt" o:ole="">
            <v:imagedata r:id="rId13" o:title=""/>
          </v:shape>
          <o:OLEObject Type="Embed" ProgID="Equation.2" ShapeID="_x0000_i1029" DrawAspect="Content" ObjectID="_1486542033" r:id="rId14"/>
        </w:object>
      </w:r>
      <w:r>
        <w:rPr>
          <w:sz w:val="28"/>
        </w:rPr>
        <w:t xml:space="preserve"> по контуру </w:t>
      </w:r>
      <w:r w:rsidRPr="00420EA3">
        <w:rPr>
          <w:position w:val="-4"/>
          <w:sz w:val="28"/>
        </w:rPr>
        <w:object w:dxaOrig="240" w:dyaOrig="279">
          <v:shape id="_x0000_i1030" type="#_x0000_t75" style="width:12pt;height:14.25pt" o:ole="" fillcolor="window">
            <v:imagedata r:id="rId15" o:title=""/>
          </v:shape>
          <o:OLEObject Type="Embed" ProgID="Equation.3" ShapeID="_x0000_i1030" DrawAspect="Content" ObjectID="_1486542034" r:id="rId16"/>
        </w:object>
      </w:r>
      <w:r>
        <w:rPr>
          <w:sz w:val="28"/>
        </w:rPr>
        <w:t xml:space="preserve"> в положительном направлении относительно вектора </w:t>
      </w:r>
      <w:r w:rsidRPr="00420EA3">
        <w:rPr>
          <w:position w:val="-6"/>
          <w:sz w:val="28"/>
        </w:rPr>
        <w:object w:dxaOrig="220" w:dyaOrig="279">
          <v:shape id="_x0000_i1031" type="#_x0000_t75" style="width:11.25pt;height:14.25pt" o:ole="" fillcolor="window">
            <v:imagedata r:id="rId17" o:title=""/>
          </v:shape>
          <o:OLEObject Type="Embed" ProgID="Equation.3" ShapeID="_x0000_i1031" DrawAspect="Content" ObjectID="_1486542035" r:id="rId18"/>
        </w:object>
      </w:r>
      <w:r>
        <w:rPr>
          <w:sz w:val="28"/>
        </w:rPr>
        <w:t>.</w:t>
      </w:r>
    </w:p>
    <w:p w:rsidR="004D7BD1" w:rsidRPr="0012119A" w:rsidRDefault="004D7BD1" w:rsidP="004D7BD1">
      <w:pPr>
        <w:jc w:val="center"/>
        <w:rPr>
          <w:b/>
          <w:sz w:val="28"/>
        </w:rPr>
      </w:pPr>
    </w:p>
    <w:p w:rsidR="004D7BD1" w:rsidRDefault="004D7BD1" w:rsidP="004D7BD1">
      <w:pPr>
        <w:jc w:val="center"/>
        <w:rPr>
          <w:b/>
          <w:sz w:val="28"/>
        </w:rPr>
      </w:pPr>
    </w:p>
    <w:p w:rsidR="004D7BD1" w:rsidRDefault="004D7BD1" w:rsidP="004D7BD1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Вариант № 1</w:t>
      </w:r>
      <w:r>
        <w:rPr>
          <w:b/>
          <w:sz w:val="28"/>
          <w:lang w:val="en-US"/>
        </w:rPr>
        <w:t>3</w:t>
      </w:r>
    </w:p>
    <w:p w:rsidR="004D7BD1" w:rsidRDefault="004D7BD1" w:rsidP="004D7BD1">
      <w:pPr>
        <w:jc w:val="both"/>
        <w:rPr>
          <w:sz w:val="28"/>
        </w:rPr>
      </w:pPr>
    </w:p>
    <w:p w:rsidR="004D7BD1" w:rsidRDefault="004D7BD1" w:rsidP="004D7BD1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420EA3">
        <w:rPr>
          <w:position w:val="-22"/>
          <w:sz w:val="28"/>
        </w:rPr>
        <w:object w:dxaOrig="3260" w:dyaOrig="560">
          <v:shape id="_x0000_i1032" type="#_x0000_t75" style="width:162.75pt;height:27.75pt" o:ole="">
            <v:imagedata r:id="rId19" o:title=""/>
          </v:shape>
          <o:OLEObject Type="Embed" ProgID="Equation.2" ShapeID="_x0000_i1032" DrawAspect="Content" ObjectID="_1486542036" r:id="rId20"/>
        </w:object>
      </w:r>
      <w:r>
        <w:rPr>
          <w:sz w:val="28"/>
        </w:rPr>
        <w:t xml:space="preserve">;  </w:t>
      </w:r>
      <w:r w:rsidRPr="00420EA3">
        <w:rPr>
          <w:position w:val="-28"/>
          <w:sz w:val="28"/>
        </w:rPr>
        <w:object w:dxaOrig="1620" w:dyaOrig="780">
          <v:shape id="_x0000_i1033" type="#_x0000_t75" style="width:81pt;height:39pt" o:ole="" fillcolor="window">
            <v:imagedata r:id="rId21" o:title=""/>
          </v:shape>
          <o:OLEObject Type="Embed" ProgID="Equation.3" ShapeID="_x0000_i1033" DrawAspect="Content" ObjectID="_1486542037" r:id="rId22"/>
        </w:object>
      </w:r>
      <w:r>
        <w:rPr>
          <w:sz w:val="28"/>
        </w:rPr>
        <w:t xml:space="preserve"> от точки </w:t>
      </w:r>
      <w:r w:rsidRPr="00420EA3">
        <w:rPr>
          <w:position w:val="-10"/>
          <w:sz w:val="28"/>
        </w:rPr>
        <w:object w:dxaOrig="1080" w:dyaOrig="320">
          <v:shape id="_x0000_i1034" type="#_x0000_t75" style="width:54pt;height:15.75pt" o:ole="">
            <v:imagedata r:id="rId23" o:title=""/>
          </v:shape>
          <o:OLEObject Type="Embed" ProgID="Equation.2" ShapeID="_x0000_i1034" DrawAspect="Content" ObjectID="_1486542038" r:id="rId24"/>
        </w:object>
      </w:r>
      <w:r>
        <w:rPr>
          <w:sz w:val="28"/>
        </w:rPr>
        <w:t xml:space="preserve"> до точки </w:t>
      </w:r>
      <w:r w:rsidRPr="00420EA3">
        <w:rPr>
          <w:position w:val="-10"/>
          <w:sz w:val="28"/>
        </w:rPr>
        <w:object w:dxaOrig="920" w:dyaOrig="320">
          <v:shape id="_x0000_i1035" type="#_x0000_t75" style="width:45.75pt;height:15.75pt" o:ole="">
            <v:imagedata r:id="rId25" o:title=""/>
          </v:shape>
          <o:OLEObject Type="Embed" ProgID="Equation.2" ShapeID="_x0000_i1035" DrawAspect="Content" ObjectID="_1486542039" r:id="rId26"/>
        </w:object>
      </w:r>
    </w:p>
    <w:p w:rsidR="004D7BD1" w:rsidRDefault="004D7BD1" w:rsidP="004D7BD1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420EA3">
        <w:rPr>
          <w:position w:val="-12"/>
          <w:sz w:val="28"/>
        </w:rPr>
        <w:object w:dxaOrig="3019" w:dyaOrig="440">
          <v:shape id="_x0000_i1036" type="#_x0000_t75" style="width:150.75pt;height:21.75pt" o:ole="">
            <v:imagedata r:id="rId27" o:title=""/>
          </v:shape>
          <o:OLEObject Type="Embed" ProgID="Equation.2" ShapeID="_x0000_i1036" DrawAspect="Content" ObjectID="_1486542040" r:id="rId28"/>
        </w:object>
      </w:r>
      <w:r>
        <w:rPr>
          <w:sz w:val="28"/>
        </w:rPr>
        <w:t xml:space="preserve"> </w:t>
      </w:r>
      <w:r w:rsidRPr="00420EA3">
        <w:rPr>
          <w:position w:val="-4"/>
          <w:sz w:val="28"/>
        </w:rPr>
        <w:object w:dxaOrig="260" w:dyaOrig="279">
          <v:shape id="_x0000_i1037" type="#_x0000_t75" style="width:12.75pt;height:14.25pt" o:ole="" fillcolor="window">
            <v:imagedata r:id="rId29" o:title=""/>
          </v:shape>
          <o:OLEObject Type="Embed" ProgID="Equation.3" ShapeID="_x0000_i1037" DrawAspect="Content" ObjectID="_1486542041" r:id="rId30"/>
        </w:object>
      </w:r>
      <w:r>
        <w:rPr>
          <w:sz w:val="28"/>
        </w:rPr>
        <w:t xml:space="preserve">; </w:t>
      </w:r>
      <w:r w:rsidRPr="00420EA3">
        <w:rPr>
          <w:position w:val="-4"/>
          <w:sz w:val="28"/>
        </w:rPr>
        <w:object w:dxaOrig="480" w:dyaOrig="279">
          <v:shape id="_x0000_i1038" type="#_x0000_t75" style="width:24pt;height:14.25pt" o:ole="" fillcolor="window">
            <v:imagedata r:id="rId31" o:title=""/>
          </v:shape>
          <o:OLEObject Type="Embed" ProgID="Equation.3" ShapeID="_x0000_i1038" DrawAspect="Content" ObjectID="_1486542042" r:id="rId32"/>
        </w:object>
      </w:r>
      <w:r>
        <w:rPr>
          <w:sz w:val="28"/>
        </w:rPr>
        <w:t xml:space="preserve"> внешняя сторона поверхности параболоида </w:t>
      </w:r>
      <w:r w:rsidRPr="00420EA3">
        <w:rPr>
          <w:position w:val="-10"/>
          <w:sz w:val="28"/>
        </w:rPr>
        <w:object w:dxaOrig="1980" w:dyaOrig="420">
          <v:shape id="_x0000_i1039" type="#_x0000_t75" style="width:99pt;height:21pt" o:ole="" fillcolor="window">
            <v:imagedata r:id="rId33" o:title=""/>
          </v:shape>
          <o:OLEObject Type="Embed" ProgID="Equation.3" ShapeID="_x0000_i1039" DrawAspect="Content" ObjectID="_1486542043" r:id="rId34"/>
        </w:object>
      </w:r>
      <w:r>
        <w:rPr>
          <w:sz w:val="28"/>
        </w:rPr>
        <w:t xml:space="preserve"> ограниченного плоскостью </w:t>
      </w:r>
      <w:r w:rsidRPr="00420EA3">
        <w:rPr>
          <w:position w:val="-12"/>
          <w:sz w:val="28"/>
        </w:rPr>
        <w:object w:dxaOrig="1540" w:dyaOrig="340">
          <v:shape id="_x0000_i1040" type="#_x0000_t75" style="width:77.25pt;height:17.25pt" o:ole="">
            <v:imagedata r:id="rId35" o:title=""/>
          </v:shape>
          <o:OLEObject Type="Embed" ProgID="Equation.2" ShapeID="_x0000_i1040" DrawAspect="Content" ObjectID="_1486542044" r:id="rId36"/>
        </w:object>
      </w:r>
    </w:p>
    <w:p w:rsidR="004D7BD1" w:rsidRDefault="004D7BD1" w:rsidP="004D7BD1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420EA3">
        <w:rPr>
          <w:position w:val="-12"/>
          <w:sz w:val="28"/>
        </w:rPr>
        <w:object w:dxaOrig="1939" w:dyaOrig="440">
          <v:shape id="_x0000_i1041" type="#_x0000_t75" style="width:96.75pt;height:21.75pt" o:ole="" fillcolor="window">
            <v:imagedata r:id="rId37" o:title=""/>
          </v:shape>
          <o:OLEObject Type="Embed" ProgID="Equation.3" ShapeID="_x0000_i1041" DrawAspect="Content" ObjectID="_1486542045" r:id="rId38"/>
        </w:object>
      </w:r>
      <w:r>
        <w:rPr>
          <w:sz w:val="28"/>
        </w:rPr>
        <w:t xml:space="preserve"> </w:t>
      </w:r>
      <w:r w:rsidRPr="00420EA3">
        <w:rPr>
          <w:position w:val="-38"/>
          <w:sz w:val="28"/>
        </w:rPr>
        <w:object w:dxaOrig="3620" w:dyaOrig="900">
          <v:shape id="_x0000_i1042" type="#_x0000_t75" style="width:180.75pt;height:45pt" o:ole="" fillcolor="window">
            <v:imagedata r:id="rId39" o:title=""/>
          </v:shape>
          <o:OLEObject Type="Embed" ProgID="Equation.3" ShapeID="_x0000_i1042" DrawAspect="Content" ObjectID="_1486542046" r:id="rId40"/>
        </w:object>
      </w:r>
    </w:p>
    <w:p w:rsidR="004D7BD1" w:rsidRPr="0012119A" w:rsidRDefault="004D7BD1" w:rsidP="004D7BD1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Вычислить дивергенцию векторного поля </w:t>
      </w:r>
      <w:r w:rsidRPr="00420EA3">
        <w:rPr>
          <w:position w:val="-12"/>
          <w:sz w:val="28"/>
        </w:rPr>
        <w:object w:dxaOrig="3159" w:dyaOrig="440">
          <v:shape id="_x0000_i1043" type="#_x0000_t75" style="width:158.25pt;height:21.75pt" o:ole="">
            <v:imagedata r:id="rId41" o:title=""/>
          </v:shape>
          <o:OLEObject Type="Embed" ProgID="Equation.2" ShapeID="_x0000_i1043" DrawAspect="Content" ObjectID="_1486542047" r:id="rId42"/>
        </w:object>
      </w:r>
      <w:r>
        <w:rPr>
          <w:sz w:val="28"/>
        </w:rPr>
        <w:t xml:space="preserve"> в точке (</w:t>
      </w:r>
      <w:r w:rsidRPr="0012119A">
        <w:rPr>
          <w:sz w:val="28"/>
        </w:rPr>
        <w:t>1;1/</w:t>
      </w:r>
      <w:r>
        <w:rPr>
          <w:sz w:val="28"/>
        </w:rPr>
        <w:t>2</w:t>
      </w:r>
      <w:r w:rsidRPr="0012119A">
        <w:rPr>
          <w:sz w:val="28"/>
        </w:rPr>
        <w:t>;-</w:t>
      </w:r>
      <w:r>
        <w:rPr>
          <w:sz w:val="28"/>
        </w:rPr>
        <w:t>1)</w:t>
      </w:r>
      <w:r w:rsidRPr="0012119A">
        <w:rPr>
          <w:sz w:val="28"/>
        </w:rPr>
        <w:t>.</w:t>
      </w:r>
      <w:r>
        <w:rPr>
          <w:sz w:val="28"/>
        </w:rPr>
        <w:t xml:space="preserve"> </w:t>
      </w:r>
    </w:p>
    <w:p w:rsidR="003B6052" w:rsidRDefault="003B6052"/>
    <w:sectPr w:rsidR="003B6052" w:rsidSect="003B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40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DC622A5"/>
    <w:multiLevelType w:val="singleLevel"/>
    <w:tmpl w:val="B2C602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1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BD1"/>
    <w:rsid w:val="003B6052"/>
    <w:rsid w:val="004D7BD1"/>
    <w:rsid w:val="00911EBB"/>
    <w:rsid w:val="00A61C84"/>
    <w:rsid w:val="00E6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D7BD1"/>
    <w:pPr>
      <w:keepNext/>
      <w:jc w:val="center"/>
      <w:outlineLvl w:val="5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4D7BD1"/>
    <w:pPr>
      <w:keepNext/>
      <w:spacing w:line="360" w:lineRule="auto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7B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D7B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БГЭС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Алмаз</cp:lastModifiedBy>
  <cp:revision>1</cp:revision>
  <dcterms:created xsi:type="dcterms:W3CDTF">2015-02-27T06:34:00Z</dcterms:created>
  <dcterms:modified xsi:type="dcterms:W3CDTF">2015-02-27T06:34:00Z</dcterms:modified>
</cp:coreProperties>
</file>