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D5" w:rsidRDefault="001B48D5">
      <w:r>
        <w:rPr>
          <w:noProof/>
        </w:rPr>
        <w:drawing>
          <wp:inline distT="0" distB="0" distL="0" distR="0">
            <wp:extent cx="3552825" cy="1438275"/>
            <wp:effectExtent l="19050" t="0" r="9525" b="0"/>
            <wp:docPr id="1" name="Рисунок 1" descr="Seestr_3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str_3_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B48D5" w:rsidP="001B48D5">
      <w:pPr>
        <w:rPr>
          <w:rFonts w:cs="Arial"/>
        </w:rPr>
      </w:pPr>
      <w:r w:rsidRPr="0093586F">
        <w:rPr>
          <w:rFonts w:cs="Arial"/>
        </w:rPr>
        <w:t xml:space="preserve">К заданной схеме электрической цепи с известными параметрами приложено </w:t>
      </w:r>
      <w:r w:rsidR="00804BFE">
        <w:rPr>
          <w:rFonts w:cs="Arial"/>
        </w:rPr>
        <w:t xml:space="preserve">входное </w:t>
      </w:r>
      <w:r>
        <w:rPr>
          <w:rFonts w:cs="Arial"/>
        </w:rPr>
        <w:t>синусоидальное</w:t>
      </w:r>
      <w:r w:rsidRPr="0093586F">
        <w:rPr>
          <w:rFonts w:cs="Arial"/>
        </w:rPr>
        <w:t xml:space="preserve"> </w:t>
      </w:r>
      <w:r>
        <w:rPr>
          <w:rFonts w:cs="Arial"/>
        </w:rPr>
        <w:t xml:space="preserve">напряжение. Требуется найти токи переходного процесса во всех ветвях (для </w:t>
      </w:r>
      <w:r>
        <w:rPr>
          <w:rFonts w:cs="Arial"/>
          <w:lang w:val="en-US"/>
        </w:rPr>
        <w:t>t</w:t>
      </w:r>
      <w:r w:rsidRPr="00E45E27">
        <w:rPr>
          <w:rFonts w:cs="Arial"/>
        </w:rPr>
        <w:t xml:space="preserve">≥0) </w:t>
      </w:r>
      <w:r>
        <w:rPr>
          <w:rFonts w:cs="Arial"/>
        </w:rPr>
        <w:t>как функции времени, пользуясь операторным методом. По данным расчёта п</w:t>
      </w:r>
      <w:r w:rsidRPr="0093586F">
        <w:rPr>
          <w:rFonts w:cs="Arial"/>
        </w:rPr>
        <w:t>остроить графические зависимости токов и напряжений</w:t>
      </w:r>
      <w:r>
        <w:rPr>
          <w:rFonts w:cs="Arial"/>
        </w:rPr>
        <w:t xml:space="preserve"> в ветвях схемы как функции</w:t>
      </w:r>
      <w:r w:rsidRPr="0093586F">
        <w:rPr>
          <w:rFonts w:cs="Arial"/>
        </w:rPr>
        <w:t xml:space="preserve"> в</w:t>
      </w:r>
      <w:r>
        <w:rPr>
          <w:rFonts w:cs="Arial"/>
        </w:rPr>
        <w:t>ремени.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1B48D5" w:rsidRPr="002364B7" w:rsidTr="00992D61">
        <w:tc>
          <w:tcPr>
            <w:tcW w:w="1914" w:type="dxa"/>
          </w:tcPr>
          <w:p w:rsidR="001B48D5" w:rsidRPr="002364B7" w:rsidRDefault="001B48D5" w:rsidP="00992D61">
            <w:pPr>
              <w:rPr>
                <w:rFonts w:ascii="Arial CYR" w:hAnsi="Arial CYR" w:cs="Arial CYR"/>
              </w:rPr>
            </w:pPr>
            <w:r w:rsidRPr="002364B7">
              <w:rPr>
                <w:rFonts w:ascii="Arial CYR" w:hAnsi="Arial CYR" w:cs="Arial CYR"/>
                <w:lang w:val="en-US"/>
              </w:rPr>
              <w:t>U</w:t>
            </w:r>
            <w:r w:rsidRPr="002364B7">
              <w:rPr>
                <w:rFonts w:ascii="Arial CYR" w:hAnsi="Arial CYR" w:cs="Arial CYR"/>
              </w:rPr>
              <w:t>, В</w:t>
            </w:r>
          </w:p>
        </w:tc>
        <w:tc>
          <w:tcPr>
            <w:tcW w:w="1914" w:type="dxa"/>
          </w:tcPr>
          <w:p w:rsidR="001B48D5" w:rsidRPr="002364B7" w:rsidRDefault="001B48D5" w:rsidP="00992D61">
            <w:pPr>
              <w:rPr>
                <w:rFonts w:ascii="Arial CYR" w:hAnsi="Arial CYR" w:cs="Arial CYR"/>
              </w:rPr>
            </w:pPr>
            <w:r w:rsidRPr="002364B7">
              <w:rPr>
                <w:rFonts w:ascii="Arial CYR" w:hAnsi="Arial CYR" w:cs="Arial CYR"/>
                <w:lang w:val="en-US"/>
              </w:rPr>
              <w:t>C</w:t>
            </w:r>
            <w:r w:rsidRPr="002364B7">
              <w:rPr>
                <w:rFonts w:ascii="Arial CYR" w:hAnsi="Arial CYR" w:cs="Arial CYR"/>
              </w:rPr>
              <w:t>, мкФ</w:t>
            </w:r>
          </w:p>
        </w:tc>
        <w:tc>
          <w:tcPr>
            <w:tcW w:w="1914" w:type="dxa"/>
          </w:tcPr>
          <w:p w:rsidR="001B48D5" w:rsidRPr="002364B7" w:rsidRDefault="001B48D5" w:rsidP="00992D61">
            <w:pPr>
              <w:rPr>
                <w:rFonts w:ascii="Arial CYR" w:hAnsi="Arial CYR" w:cs="Arial CYR"/>
              </w:rPr>
            </w:pPr>
            <w:r w:rsidRPr="002364B7">
              <w:rPr>
                <w:rFonts w:ascii="Arial CYR" w:hAnsi="Arial CYR" w:cs="Arial CYR"/>
                <w:lang w:val="en-US"/>
              </w:rPr>
              <w:t>L</w:t>
            </w:r>
            <w:r w:rsidRPr="002364B7">
              <w:rPr>
                <w:rFonts w:ascii="Arial CYR" w:hAnsi="Arial CYR" w:cs="Arial CYR"/>
              </w:rPr>
              <w:t>, мГн</w:t>
            </w:r>
          </w:p>
        </w:tc>
        <w:tc>
          <w:tcPr>
            <w:tcW w:w="1914" w:type="dxa"/>
          </w:tcPr>
          <w:p w:rsidR="001B48D5" w:rsidRPr="002364B7" w:rsidRDefault="001B48D5" w:rsidP="00992D61">
            <w:pPr>
              <w:rPr>
                <w:rFonts w:ascii="Arial CYR" w:hAnsi="Arial CYR" w:cs="Arial CYR"/>
              </w:rPr>
            </w:pPr>
            <w:r w:rsidRPr="002364B7">
              <w:rPr>
                <w:rFonts w:ascii="Arial CYR" w:hAnsi="Arial CYR" w:cs="Arial CYR"/>
                <w:lang w:val="en-US"/>
              </w:rPr>
              <w:t>R1</w:t>
            </w:r>
            <w:r w:rsidRPr="002364B7">
              <w:rPr>
                <w:rFonts w:ascii="Arial CYR" w:hAnsi="Arial CYR" w:cs="Arial CYR"/>
              </w:rPr>
              <w:t>, Ом</w:t>
            </w:r>
          </w:p>
        </w:tc>
        <w:tc>
          <w:tcPr>
            <w:tcW w:w="1915" w:type="dxa"/>
          </w:tcPr>
          <w:p w:rsidR="001B48D5" w:rsidRPr="002364B7" w:rsidRDefault="001B48D5" w:rsidP="00992D61">
            <w:pPr>
              <w:rPr>
                <w:rFonts w:ascii="Arial CYR" w:hAnsi="Arial CYR" w:cs="Arial CYR"/>
              </w:rPr>
            </w:pPr>
            <w:r w:rsidRPr="002364B7">
              <w:rPr>
                <w:rFonts w:ascii="Arial CYR" w:hAnsi="Arial CYR" w:cs="Arial CYR"/>
                <w:lang w:val="en-US"/>
              </w:rPr>
              <w:t>R2</w:t>
            </w:r>
            <w:r w:rsidRPr="002364B7">
              <w:rPr>
                <w:rFonts w:ascii="Arial CYR" w:hAnsi="Arial CYR" w:cs="Arial CYR"/>
              </w:rPr>
              <w:t>, Ом</w:t>
            </w:r>
          </w:p>
        </w:tc>
      </w:tr>
      <w:tr w:rsidR="001B48D5" w:rsidRPr="002364B7" w:rsidTr="00992D61">
        <w:tc>
          <w:tcPr>
            <w:tcW w:w="1914" w:type="dxa"/>
          </w:tcPr>
          <w:p w:rsidR="001B48D5" w:rsidRPr="001B48D5" w:rsidRDefault="001B48D5" w:rsidP="00992D61">
            <w:pPr>
              <w:rPr>
                <w:rFonts w:ascii="Arial CYR" w:hAnsi="Arial CYR" w:cs="Arial CYR"/>
              </w:rPr>
            </w:pPr>
            <w:r w:rsidRPr="002364B7">
              <w:rPr>
                <w:rFonts w:ascii="Arial CYR" w:hAnsi="Arial CYR" w:cs="Arial CYR"/>
              </w:rPr>
              <w:t>120</w:t>
            </w:r>
            <w:r>
              <w:rPr>
                <w:rFonts w:ascii="Arial CYR" w:hAnsi="Arial CYR" w:cs="Arial CYR"/>
                <w:lang w:val="en-US"/>
              </w:rPr>
              <w:t>sin314t</w:t>
            </w:r>
          </w:p>
        </w:tc>
        <w:tc>
          <w:tcPr>
            <w:tcW w:w="1914" w:type="dxa"/>
          </w:tcPr>
          <w:p w:rsidR="001B48D5" w:rsidRPr="002364B7" w:rsidRDefault="001B48D5" w:rsidP="00992D61">
            <w:pPr>
              <w:rPr>
                <w:rFonts w:ascii="Arial CYR" w:hAnsi="Arial CYR" w:cs="Arial CYR"/>
              </w:rPr>
            </w:pPr>
            <w:r w:rsidRPr="002364B7">
              <w:rPr>
                <w:rFonts w:ascii="Arial CYR" w:hAnsi="Arial CYR" w:cs="Arial CYR"/>
              </w:rPr>
              <w:t>500</w:t>
            </w:r>
          </w:p>
        </w:tc>
        <w:tc>
          <w:tcPr>
            <w:tcW w:w="1914" w:type="dxa"/>
          </w:tcPr>
          <w:p w:rsidR="001B48D5" w:rsidRPr="002364B7" w:rsidRDefault="001B48D5" w:rsidP="00992D61">
            <w:pPr>
              <w:rPr>
                <w:rFonts w:ascii="Arial CYR" w:hAnsi="Arial CYR" w:cs="Arial CYR"/>
              </w:rPr>
            </w:pPr>
            <w:r w:rsidRPr="002364B7">
              <w:rPr>
                <w:rFonts w:ascii="Arial CYR" w:hAnsi="Arial CYR" w:cs="Arial CYR"/>
              </w:rPr>
              <w:t>80</w:t>
            </w:r>
          </w:p>
        </w:tc>
        <w:tc>
          <w:tcPr>
            <w:tcW w:w="1914" w:type="dxa"/>
          </w:tcPr>
          <w:p w:rsidR="001B48D5" w:rsidRPr="002364B7" w:rsidRDefault="001B48D5" w:rsidP="00992D61">
            <w:pPr>
              <w:rPr>
                <w:rFonts w:ascii="Arial CYR" w:hAnsi="Arial CYR" w:cs="Arial CYR"/>
              </w:rPr>
            </w:pPr>
            <w:r w:rsidRPr="002364B7">
              <w:rPr>
                <w:rFonts w:ascii="Arial CYR" w:hAnsi="Arial CYR" w:cs="Arial CYR"/>
              </w:rPr>
              <w:t>10</w:t>
            </w:r>
          </w:p>
        </w:tc>
        <w:tc>
          <w:tcPr>
            <w:tcW w:w="1915" w:type="dxa"/>
          </w:tcPr>
          <w:p w:rsidR="001B48D5" w:rsidRPr="002364B7" w:rsidRDefault="001B48D5" w:rsidP="00992D61">
            <w:pPr>
              <w:rPr>
                <w:rFonts w:ascii="Arial CYR" w:hAnsi="Arial CYR" w:cs="Arial CYR"/>
              </w:rPr>
            </w:pPr>
            <w:r w:rsidRPr="002364B7">
              <w:rPr>
                <w:rFonts w:ascii="Arial CYR" w:hAnsi="Arial CYR" w:cs="Arial CYR"/>
              </w:rPr>
              <w:t>20</w:t>
            </w:r>
          </w:p>
        </w:tc>
      </w:tr>
    </w:tbl>
    <w:p w:rsidR="001B48D5" w:rsidRPr="001B48D5" w:rsidRDefault="001B48D5" w:rsidP="001B48D5"/>
    <w:sectPr w:rsidR="001B48D5" w:rsidRPr="001B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1B48D5"/>
    <w:rsid w:val="001B48D5"/>
    <w:rsid w:val="0080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2015-02-20T07:54:00Z</dcterms:created>
  <dcterms:modified xsi:type="dcterms:W3CDTF">2015-02-20T07:56:00Z</dcterms:modified>
</cp:coreProperties>
</file>