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1B" w:rsidRPr="00B50B4B" w:rsidRDefault="00B50B4B" w:rsidP="00B50B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B4B">
        <w:rPr>
          <w:rFonts w:ascii="Times New Roman" w:hAnsi="Times New Roman" w:cs="Times New Roman"/>
          <w:sz w:val="24"/>
          <w:szCs w:val="24"/>
        </w:rPr>
        <w:t>Задача №2</w:t>
      </w:r>
    </w:p>
    <w:p w:rsidR="00B50B4B" w:rsidRPr="00B50B4B" w:rsidRDefault="00B50B4B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B4B">
        <w:rPr>
          <w:rFonts w:ascii="Times New Roman" w:hAnsi="Times New Roman" w:cs="Times New Roman"/>
          <w:sz w:val="24"/>
          <w:szCs w:val="24"/>
        </w:rPr>
        <w:t xml:space="preserve">Определить высоту расположения оси центробежного насоса над свободной поверхностью воды в водоеме, если диаметр всасывания трубы </w:t>
      </w:r>
      <w:r w:rsidRPr="00B50B4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50B4B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r w:rsidRPr="00B50B4B">
        <w:rPr>
          <w:rFonts w:ascii="Times New Roman" w:hAnsi="Times New Roman" w:cs="Times New Roman"/>
          <w:sz w:val="24"/>
          <w:szCs w:val="24"/>
        </w:rPr>
        <w:t xml:space="preserve">, длина всасывающей трубы </w:t>
      </w:r>
      <w:r w:rsidRPr="00B50B4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50B4B">
        <w:rPr>
          <w:rFonts w:ascii="Times New Roman" w:hAnsi="Times New Roman" w:cs="Times New Roman"/>
          <w:sz w:val="24"/>
          <w:szCs w:val="24"/>
        </w:rPr>
        <w:t xml:space="preserve">, расход воды </w:t>
      </w:r>
      <w:r w:rsidRPr="00B50B4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50B4B">
        <w:rPr>
          <w:rFonts w:ascii="Times New Roman" w:hAnsi="Times New Roman" w:cs="Times New Roman"/>
          <w:sz w:val="24"/>
          <w:szCs w:val="24"/>
        </w:rPr>
        <w:t xml:space="preserve">, давление перед входом в насос </w:t>
      </w:r>
      <w:proofErr w:type="gramStart"/>
      <w:r w:rsidRPr="00B50B4B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proofErr w:type="gramEnd"/>
      <w:r w:rsidRPr="00B50B4B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r w:rsidRPr="00B50B4B">
        <w:rPr>
          <w:rFonts w:ascii="Times New Roman" w:hAnsi="Times New Roman" w:cs="Times New Roman"/>
          <w:sz w:val="24"/>
          <w:szCs w:val="24"/>
        </w:rPr>
        <w:t>, труба чугунная старая, имеет приемную сетку, одно колено и задвижку.</w:t>
      </w:r>
    </w:p>
    <w:p w:rsidR="00B50B4B" w:rsidRPr="00B50B4B" w:rsidRDefault="00B50B4B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B4B">
        <w:rPr>
          <w:rFonts w:ascii="Times New Roman" w:hAnsi="Times New Roman" w:cs="Times New Roman"/>
          <w:sz w:val="24"/>
          <w:szCs w:val="24"/>
        </w:rPr>
        <w:t>Дано</w:t>
      </w:r>
    </w:p>
    <w:p w:rsidR="00B50B4B" w:rsidRPr="00B50B4B" w:rsidRDefault="00B50B4B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0B4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50B4B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proofErr w:type="gramEnd"/>
      <w:r w:rsidRPr="00B50B4B">
        <w:rPr>
          <w:rFonts w:ascii="Times New Roman" w:hAnsi="Times New Roman" w:cs="Times New Roman"/>
          <w:sz w:val="24"/>
          <w:szCs w:val="24"/>
        </w:rPr>
        <w:t xml:space="preserve"> =300 мм                     </w:t>
      </w:r>
      <w:r w:rsidRPr="00B50B4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B50B4B">
        <w:rPr>
          <w:rFonts w:ascii="Times New Roman" w:hAnsi="Times New Roman" w:cs="Times New Roman"/>
          <w:sz w:val="24"/>
          <w:szCs w:val="24"/>
        </w:rPr>
        <w:t xml:space="preserve"> = 100 л/с</w:t>
      </w:r>
    </w:p>
    <w:p w:rsidR="00B50B4B" w:rsidRDefault="00B50B4B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B4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50B4B">
        <w:rPr>
          <w:rFonts w:ascii="Times New Roman" w:hAnsi="Times New Roman" w:cs="Times New Roman"/>
          <w:sz w:val="24"/>
          <w:szCs w:val="24"/>
        </w:rPr>
        <w:t xml:space="preserve"> = 72 м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50B4B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B50B4B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r w:rsidRPr="00B50B4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50B4B">
        <w:rPr>
          <w:rFonts w:ascii="Times New Roman" w:hAnsi="Times New Roman" w:cs="Times New Roman"/>
          <w:sz w:val="24"/>
          <w:szCs w:val="24"/>
        </w:rPr>
        <w:t>= 0</w:t>
      </w:r>
      <w:proofErr w:type="gramStart"/>
      <w:r w:rsidRPr="00B50B4B">
        <w:rPr>
          <w:rFonts w:ascii="Times New Roman" w:hAnsi="Times New Roman" w:cs="Times New Roman"/>
          <w:sz w:val="24"/>
          <w:szCs w:val="24"/>
        </w:rPr>
        <w:t>,44</w:t>
      </w:r>
      <w:proofErr w:type="gramEnd"/>
      <w:r w:rsidRPr="00B50B4B">
        <w:rPr>
          <w:rFonts w:ascii="Times New Roman" w:hAnsi="Times New Roman" w:cs="Times New Roman"/>
          <w:sz w:val="24"/>
          <w:szCs w:val="24"/>
        </w:rPr>
        <w:t xml:space="preserve"> кг/см</w:t>
      </w:r>
      <w:r w:rsidRPr="00B50B4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E296D" w:rsidRDefault="002E296D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96D" w:rsidRDefault="002E296D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96" cy="25921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0_200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6D" w:rsidRPr="002E296D" w:rsidRDefault="002E296D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576" cy="34903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0_20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4B" w:rsidRDefault="002E296D" w:rsidP="00B50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420" cy="142328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0_200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3B" w:rsidRDefault="0070393B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Задача 3</w:t>
      </w:r>
    </w:p>
    <w:p w:rsidR="00FF637D" w:rsidRDefault="00FF637D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Подобрать вентилятор для обеспечения производительности </w:t>
      </w:r>
      <w:r w:rsidR="0070393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70393B">
        <w:rPr>
          <w:rFonts w:ascii="Times New Roman" w:hAnsi="Times New Roman" w:cs="Times New Roman"/>
          <w:sz w:val="24"/>
          <w:szCs w:val="24"/>
        </w:rPr>
        <w:t xml:space="preserve"> и полное давление </w:t>
      </w:r>
      <w:r w:rsidR="0070393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0393B">
        <w:rPr>
          <w:rFonts w:ascii="Times New Roman" w:hAnsi="Times New Roman" w:cs="Times New Roman"/>
          <w:sz w:val="24"/>
          <w:szCs w:val="24"/>
        </w:rPr>
        <w:t xml:space="preserve"> при температуре воздуха </w:t>
      </w:r>
      <w:r w:rsidR="0070393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70393B">
        <w:rPr>
          <w:rFonts w:ascii="Times New Roman" w:hAnsi="Times New Roman" w:cs="Times New Roman"/>
          <w:sz w:val="24"/>
          <w:szCs w:val="24"/>
        </w:rPr>
        <w:t>. Привод от асинхронного электродвигателя. Определить мощность двигателя для вентилятора.</w:t>
      </w:r>
    </w:p>
    <w:p w:rsidR="0070393B" w:rsidRDefault="0070393B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Дано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= 4,1 м3/с    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700 Па   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= 26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градС</w:t>
      </w:r>
      <w:proofErr w:type="spellEnd"/>
    </w:p>
    <w:p w:rsidR="0070393B" w:rsidRDefault="0070393B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93B" w:rsidRDefault="0070393B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4</w:t>
      </w:r>
    </w:p>
    <w:p w:rsidR="0070393B" w:rsidRPr="0070393B" w:rsidRDefault="0070393B" w:rsidP="00FF63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производительность поршневого компрессора двойного действия, если диаметр поршня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39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=600мм, длина хода поршня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=300мм, диаметр штока поршня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393B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r>
        <w:rPr>
          <w:rFonts w:ascii="Times New Roman" w:hAnsi="Times New Roman" w:cs="Times New Roman"/>
          <w:sz w:val="24"/>
          <w:szCs w:val="24"/>
        </w:rPr>
        <w:t xml:space="preserve">=130мм, число оборотов в минуту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=180, давление при входе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proofErr w:type="gramEnd"/>
      <w:r w:rsidRPr="0070393B">
        <w:rPr>
          <w:rFonts w:ascii="Times New Roman" w:hAnsi="Times New Roman" w:cs="Times New Roman"/>
          <w:sz w:val="24"/>
          <w:szCs w:val="24"/>
          <w:vertAlign w:val="subscript"/>
        </w:rPr>
        <w:t>вс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=0,095Мпа, при выходе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0393B">
        <w:rPr>
          <w:rFonts w:ascii="Times New Roman" w:hAnsi="Times New Roman" w:cs="Times New Roman"/>
          <w:sz w:val="24"/>
          <w:szCs w:val="24"/>
          <w:vertAlign w:val="subscript"/>
        </w:rPr>
        <w:t>наг</w:t>
      </w:r>
      <w:r>
        <w:rPr>
          <w:rFonts w:ascii="Times New Roman" w:hAnsi="Times New Roman" w:cs="Times New Roman"/>
          <w:sz w:val="24"/>
          <w:szCs w:val="24"/>
        </w:rPr>
        <w:t>=0,95Мпа, КПД подачи 0,87.</w:t>
      </w:r>
      <w:bookmarkStart w:id="0" w:name="_GoBack"/>
      <w:bookmarkEnd w:id="0"/>
    </w:p>
    <w:sectPr w:rsidR="0070393B" w:rsidRPr="00703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C0B"/>
    <w:rsid w:val="002E296D"/>
    <w:rsid w:val="0070393B"/>
    <w:rsid w:val="00B50B4B"/>
    <w:rsid w:val="00C27B1B"/>
    <w:rsid w:val="00E94C0B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4</cp:revision>
  <dcterms:created xsi:type="dcterms:W3CDTF">2015-02-10T14:49:00Z</dcterms:created>
  <dcterms:modified xsi:type="dcterms:W3CDTF">2015-02-10T15:46:00Z</dcterms:modified>
</cp:coreProperties>
</file>