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9" w:rsidRPr="00EA1E92" w:rsidRDefault="00CE5F79" w:rsidP="00CE5F79">
      <w:pPr>
        <w:suppressAutoHyphens/>
        <w:spacing w:line="360" w:lineRule="auto"/>
        <w:ind w:firstLine="741"/>
        <w:jc w:val="both"/>
        <w:rPr>
          <w:b/>
          <w:sz w:val="28"/>
          <w:szCs w:val="28"/>
        </w:rPr>
      </w:pPr>
      <w:r w:rsidRPr="00EA1E92">
        <w:rPr>
          <w:b/>
          <w:sz w:val="28"/>
          <w:szCs w:val="28"/>
        </w:rPr>
        <w:t>Методические рекомендации и задания по контрольной работе студентов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является для студентов одной из форм контроля усвоения пройденного материала. </w:t>
      </w:r>
    </w:p>
    <w:p w:rsidR="00CE5F79" w:rsidRPr="00EA1E92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Требования, которым должна отвечать контрольная работа:</w:t>
      </w:r>
    </w:p>
    <w:p w:rsidR="00CE5F79" w:rsidRPr="00EA1E92" w:rsidRDefault="00CE5F79" w:rsidP="00CE5F79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при подготовке работы должны быть использованы последние законодательные акты, инструктивные материалы, литературные источники и публикации в средствах массовой и периодической печати;</w:t>
      </w:r>
    </w:p>
    <w:p w:rsidR="00CE5F79" w:rsidRPr="00EA1E92" w:rsidRDefault="00CE5F79" w:rsidP="00CE5F79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теоретический, практический материал и литературные источники должны быть увязаны с избранной темой;</w:t>
      </w:r>
    </w:p>
    <w:p w:rsidR="00CE5F79" w:rsidRPr="00EA1E92" w:rsidRDefault="00CE5F79" w:rsidP="00CE5F79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должна иметь объем не менее </w:t>
      </w:r>
      <w:r>
        <w:rPr>
          <w:sz w:val="28"/>
          <w:szCs w:val="28"/>
        </w:rPr>
        <w:t>10</w:t>
      </w:r>
      <w:r w:rsidRPr="00EA1E92">
        <w:rPr>
          <w:sz w:val="28"/>
          <w:szCs w:val="28"/>
        </w:rPr>
        <w:t xml:space="preserve"> страниц печатного текста формата А</w:t>
      </w:r>
      <w:proofErr w:type="gramStart"/>
      <w:r w:rsidRPr="00EA1E92">
        <w:rPr>
          <w:sz w:val="28"/>
          <w:szCs w:val="28"/>
        </w:rPr>
        <w:t>4</w:t>
      </w:r>
      <w:proofErr w:type="gramEnd"/>
      <w:r w:rsidRPr="00EA1E92">
        <w:rPr>
          <w:sz w:val="28"/>
          <w:szCs w:val="28"/>
        </w:rPr>
        <w:t xml:space="preserve"> и включать в себя введение, заключение и основную часть контрольной работы, список использованных источников и литературы. Так же в работе должен присутствовать практический (цифровой) материал по теме, должны быть сделаны соответствующие выводы и даны практические рекомендации;</w:t>
      </w:r>
    </w:p>
    <w:p w:rsidR="00CE5F79" w:rsidRPr="00EA1E92" w:rsidRDefault="00CE5F79" w:rsidP="00CE5F79">
      <w:pPr>
        <w:numPr>
          <w:ilvl w:val="0"/>
          <w:numId w:val="1"/>
        </w:numPr>
        <w:tabs>
          <w:tab w:val="num" w:pos="57"/>
        </w:tabs>
        <w:suppressAutoHyphens/>
        <w:spacing w:line="360" w:lineRule="auto"/>
        <w:ind w:left="0" w:firstLine="684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контрольная работа должна быть оформлен</w:t>
      </w:r>
      <w:r>
        <w:rPr>
          <w:sz w:val="28"/>
          <w:szCs w:val="28"/>
        </w:rPr>
        <w:t>а в соответствии с требованиями</w:t>
      </w:r>
      <w:r w:rsidRPr="00EA1E92">
        <w:rPr>
          <w:sz w:val="28"/>
          <w:szCs w:val="28"/>
        </w:rPr>
        <w:t>.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Тема выбирается студентом согласно с начальной буквой алфавита. Студент вправе предложить свою тему контрольной работы по согласованию с преподавателем.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Нельзя ограничиваться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 автора </w:t>
      </w:r>
      <w:r>
        <w:rPr>
          <w:sz w:val="28"/>
          <w:szCs w:val="28"/>
        </w:rPr>
        <w:t xml:space="preserve">контрольной </w:t>
      </w:r>
      <w:r w:rsidRPr="00EA1E92">
        <w:rPr>
          <w:sz w:val="28"/>
          <w:szCs w:val="28"/>
        </w:rPr>
        <w:t>работы.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В тексте контрольной работы обязательно должны содержаться иллюстративные примеры из практики </w:t>
      </w:r>
      <w:r>
        <w:rPr>
          <w:sz w:val="28"/>
          <w:szCs w:val="28"/>
        </w:rPr>
        <w:t>организации</w:t>
      </w:r>
      <w:r w:rsidRPr="00EA1E92">
        <w:rPr>
          <w:sz w:val="28"/>
          <w:szCs w:val="28"/>
        </w:rPr>
        <w:t xml:space="preserve">. 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Контрольная работа выполняется на компьютере на одной стороне листа. В конце работы приводится перечень используемой литературы и </w:t>
      </w:r>
      <w:r w:rsidRPr="00EA1E92">
        <w:rPr>
          <w:sz w:val="28"/>
          <w:szCs w:val="28"/>
        </w:rPr>
        <w:lastRenderedPageBreak/>
        <w:t>нормативных источников, при этом сначала следует указать нормативные акты и инструктивные материалы в соответствии с уровнями регламентации, а затем специальную основную и дополнительную литературу в алфавитном порядке.</w:t>
      </w:r>
    </w:p>
    <w:p w:rsidR="00CE5F79" w:rsidRDefault="00CE5F79" w:rsidP="00CE5F7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При получении рецензии на работу от преподавателя студент обязан выполнить содержащиеся в ней задания и устранить указанные замечания. При не допуске </w:t>
      </w:r>
      <w:r>
        <w:rPr>
          <w:sz w:val="28"/>
          <w:szCs w:val="28"/>
        </w:rPr>
        <w:t>контрольной</w:t>
      </w:r>
      <w:r w:rsidRPr="00EA1E92">
        <w:rPr>
          <w:sz w:val="28"/>
          <w:szCs w:val="28"/>
        </w:rPr>
        <w:t xml:space="preserve"> работы к защите студент обязан выполнить работу повторно, с учетом замечаний, сдать ее на кафедру для повторного рецензирования с пометкой на титульном листе «Повтор» вместе с не допущенной работой и рецензией на нее, так как рецензия на вновь выполненную работу не пишется.</w:t>
      </w:r>
    </w:p>
    <w:p w:rsidR="00CE5F79" w:rsidRPr="00EA1E92" w:rsidRDefault="00CE5F79" w:rsidP="00CE5F7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>По дисциплине «</w:t>
      </w:r>
      <w:r>
        <w:rPr>
          <w:sz w:val="28"/>
          <w:szCs w:val="28"/>
        </w:rPr>
        <w:t>Экономика и управление малым предприятием</w:t>
      </w:r>
      <w:r w:rsidRPr="00EA1E92">
        <w:rPr>
          <w:sz w:val="28"/>
          <w:szCs w:val="28"/>
        </w:rPr>
        <w:t xml:space="preserve">» в соответствии с учебным планом предусмотрено выполнение одной контрольной работы, что служит допуском к экзамену. </w:t>
      </w:r>
    </w:p>
    <w:p w:rsidR="00CE5F79" w:rsidRPr="00EA1E92" w:rsidRDefault="00CE5F79" w:rsidP="00CE5F7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В структуру контрольной работы входят </w:t>
      </w:r>
      <w:r>
        <w:rPr>
          <w:sz w:val="28"/>
          <w:szCs w:val="28"/>
        </w:rPr>
        <w:t>2</w:t>
      </w:r>
      <w:r w:rsidRPr="00EA1E92">
        <w:rPr>
          <w:sz w:val="28"/>
          <w:szCs w:val="28"/>
        </w:rPr>
        <w:t xml:space="preserve"> вопроса, ответы на которые должны быть четкими, исчерпывающими. В конце работы приводится список использованных источников литературы.</w:t>
      </w:r>
    </w:p>
    <w:p w:rsidR="00CE5F79" w:rsidRPr="00EA1E92" w:rsidRDefault="00CE5F79" w:rsidP="00CE5F7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EA1E92">
        <w:rPr>
          <w:sz w:val="28"/>
          <w:szCs w:val="28"/>
        </w:rPr>
        <w:t xml:space="preserve">Студент может получить устную консультацию преподавателя по интересующим вопросам. </w:t>
      </w:r>
    </w:p>
    <w:p w:rsidR="00CE5F79" w:rsidRPr="002847CC" w:rsidRDefault="00CE5F79" w:rsidP="00CE5F7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Вариант задания по контрольной работе устанавливаются в зависимости от начальной буквы фамилии студента согласно следующему распределению по первой  цифре, указанной в соответствующей графе.  В случае, если в группе имеется несколько студентов с одинаковой начальной буквой фам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>лии, по решению преподавателя выбирается один из вариантов, предусмотренный для данной буквы, или другой незадействова</w:t>
      </w:r>
      <w:r w:rsidRPr="002847CC">
        <w:rPr>
          <w:sz w:val="28"/>
          <w:szCs w:val="28"/>
        </w:rPr>
        <w:t>н</w:t>
      </w:r>
      <w:r w:rsidRPr="002847CC">
        <w:rPr>
          <w:sz w:val="28"/>
          <w:szCs w:val="28"/>
        </w:rPr>
        <w:t>ный вариант.</w:t>
      </w:r>
    </w:p>
    <w:p w:rsidR="00CE5F79" w:rsidRDefault="00CE5F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5F79" w:rsidRPr="002847CC" w:rsidRDefault="00CE5F79" w:rsidP="00CE5F79">
      <w:pPr>
        <w:spacing w:line="360" w:lineRule="auto"/>
        <w:ind w:firstLine="720"/>
        <w:jc w:val="center"/>
        <w:rPr>
          <w:sz w:val="28"/>
          <w:szCs w:val="28"/>
        </w:rPr>
      </w:pPr>
      <w:r w:rsidRPr="002847CC">
        <w:rPr>
          <w:sz w:val="28"/>
          <w:szCs w:val="28"/>
        </w:rPr>
        <w:lastRenderedPageBreak/>
        <w:t>Варианты заданий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00"/>
        <w:gridCol w:w="2160"/>
        <w:gridCol w:w="3240"/>
      </w:tblGrid>
      <w:tr w:rsidR="00CE5F79" w:rsidRPr="0048644A" w:rsidTr="0079244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Начальные буквы фамилии студента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Номер варианта заданий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Начальные буквы фамилии студента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Номер варианта заданий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А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1,   21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Н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11,  31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Б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2,   22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О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12,  32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В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3,   23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proofErr w:type="gramStart"/>
            <w:r w:rsidRPr="0048644A">
              <w:t>П</w:t>
            </w:r>
            <w:proofErr w:type="gramEnd"/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13,  33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Г</w:t>
            </w:r>
            <w:proofErr w:type="gramStart"/>
            <w:r w:rsidRPr="0048644A">
              <w:t>,Д</w:t>
            </w:r>
            <w:proofErr w:type="gramEnd"/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4,   24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proofErr w:type="gramStart"/>
            <w:r w:rsidRPr="0048644A">
              <w:t>Р</w:t>
            </w:r>
            <w:proofErr w:type="gramEnd"/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14,  34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Е</w:t>
            </w:r>
            <w:proofErr w:type="gramStart"/>
            <w:r w:rsidRPr="0048644A">
              <w:t>,Ж</w:t>
            </w:r>
            <w:proofErr w:type="gramEnd"/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5,   25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С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15,  35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proofErr w:type="gramStart"/>
            <w:r w:rsidRPr="0048644A">
              <w:t>З</w:t>
            </w:r>
            <w:proofErr w:type="gramEnd"/>
            <w:r w:rsidRPr="0048644A">
              <w:t>, И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6,   26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Т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16,  36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И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7,   27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У, Ф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17,  37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К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8,   28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 xml:space="preserve">Х, </w:t>
            </w:r>
            <w:proofErr w:type="gramStart"/>
            <w:r w:rsidRPr="0048644A">
              <w:t>Ц</w:t>
            </w:r>
            <w:proofErr w:type="gramEnd"/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18,  38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Л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9,   29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 xml:space="preserve">Ч, </w:t>
            </w:r>
            <w:proofErr w:type="gramStart"/>
            <w:r w:rsidRPr="0048644A">
              <w:t>Ш</w:t>
            </w:r>
            <w:proofErr w:type="gramEnd"/>
            <w:r w:rsidRPr="0048644A">
              <w:t>, Щ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19,  39</w:t>
            </w:r>
          </w:p>
        </w:tc>
      </w:tr>
      <w:tr w:rsidR="00CE5F79" w:rsidRPr="0048644A" w:rsidTr="0079244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>М</w:t>
            </w:r>
          </w:p>
        </w:tc>
        <w:tc>
          <w:tcPr>
            <w:tcW w:w="2700" w:type="dxa"/>
          </w:tcPr>
          <w:p w:rsidR="00CE5F79" w:rsidRPr="0048644A" w:rsidRDefault="00CE5F79" w:rsidP="0079244C">
            <w:pPr>
              <w:jc w:val="center"/>
            </w:pPr>
            <w:r w:rsidRPr="0048644A">
              <w:t>10,  30</w:t>
            </w:r>
          </w:p>
        </w:tc>
        <w:tc>
          <w:tcPr>
            <w:tcW w:w="2160" w:type="dxa"/>
          </w:tcPr>
          <w:p w:rsidR="00CE5F79" w:rsidRPr="0048644A" w:rsidRDefault="00CE5F79" w:rsidP="0079244C">
            <w:pPr>
              <w:jc w:val="center"/>
            </w:pPr>
            <w:r w:rsidRPr="0048644A">
              <w:t xml:space="preserve">Э, </w:t>
            </w:r>
            <w:proofErr w:type="gramStart"/>
            <w:r w:rsidRPr="0048644A">
              <w:t>Ю</w:t>
            </w:r>
            <w:proofErr w:type="gramEnd"/>
            <w:r w:rsidRPr="0048644A">
              <w:t>, Я</w:t>
            </w:r>
          </w:p>
        </w:tc>
        <w:tc>
          <w:tcPr>
            <w:tcW w:w="3240" w:type="dxa"/>
          </w:tcPr>
          <w:p w:rsidR="00CE5F79" w:rsidRPr="0048644A" w:rsidRDefault="00CE5F79" w:rsidP="0079244C">
            <w:pPr>
              <w:jc w:val="center"/>
            </w:pPr>
            <w:r w:rsidRPr="0048644A">
              <w:t>20,  40</w:t>
            </w:r>
          </w:p>
        </w:tc>
      </w:tr>
    </w:tbl>
    <w:p w:rsidR="00CE5F79" w:rsidRDefault="00CE5F79" w:rsidP="00CE5F79">
      <w:pPr>
        <w:tabs>
          <w:tab w:val="left" w:pos="360"/>
        </w:tabs>
        <w:jc w:val="both"/>
        <w:rPr>
          <w:b/>
          <w:sz w:val="32"/>
          <w:szCs w:val="32"/>
        </w:rPr>
      </w:pPr>
    </w:p>
    <w:p w:rsidR="00CE5F79" w:rsidRPr="0048644A" w:rsidRDefault="00CE5F79" w:rsidP="00CE5F79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2847CC">
        <w:rPr>
          <w:b/>
          <w:sz w:val="28"/>
          <w:szCs w:val="28"/>
        </w:rPr>
        <w:t>Примерная тематика контрольных работ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 Роль малого бизнеса в странах с рыночной экономикой, критерии определения субъектов малого предпринимательства.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Основные этапы и проблемы развития малого предпринимательства в России на современном этапе. Критерии отнесения предприятия к малому.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Причины  недостаточного  развития малого предпринимательства в России,  важнейшие  экономические, социальные и правовые условия, необходимые для развития предпринимательской деятельности предпр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>ятия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Роль малого предпринимательства в реализации модели устойчивого развития России.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Роль малого предпринимательства в торговле (структура отрасли, объем товарооборота, численность занятых).</w:t>
      </w:r>
    </w:p>
    <w:p w:rsidR="00CE5F79" w:rsidRPr="0048644A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Перспективы и проблемы развития малого предпринимательства в торговле.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Основные направления государственной поддержки малого предпр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>нимательства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Проблемы создания инфраструктуры поддержки малого предприн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>мательства.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Региональные аспекты и программы развития малого предприним</w:t>
      </w:r>
      <w:r w:rsidRPr="002847CC">
        <w:rPr>
          <w:sz w:val="28"/>
          <w:szCs w:val="28"/>
        </w:rPr>
        <w:t>а</w:t>
      </w:r>
      <w:r w:rsidRPr="002847CC">
        <w:rPr>
          <w:sz w:val="28"/>
          <w:szCs w:val="28"/>
        </w:rPr>
        <w:t>тельства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lastRenderedPageBreak/>
        <w:t>Механизмы финансовой поддержки малого предпринимательства.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Государственное регулирование деятельности малого  предпр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 xml:space="preserve">ятия. 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>Экономическая ответственность  субъектов малого предприним</w:t>
      </w:r>
      <w:r w:rsidRPr="002847CC">
        <w:rPr>
          <w:szCs w:val="28"/>
        </w:rPr>
        <w:t>а</w:t>
      </w:r>
      <w:r w:rsidRPr="002847CC">
        <w:rPr>
          <w:szCs w:val="28"/>
        </w:rPr>
        <w:t xml:space="preserve">тельства  в соответствии с Кодексом об административных правонарушениях,  Налоговым и Трудовыми кодексами. 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Планирование создания малого предприятия: основные проблемы и пути решения.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Принцип желаемого дохода при планировании предприятия: су</w:t>
      </w:r>
      <w:r w:rsidRPr="002847CC">
        <w:rPr>
          <w:sz w:val="28"/>
          <w:szCs w:val="28"/>
        </w:rPr>
        <w:t>щ</w:t>
      </w:r>
      <w:r w:rsidRPr="002847CC">
        <w:rPr>
          <w:sz w:val="28"/>
          <w:szCs w:val="28"/>
        </w:rPr>
        <w:t>ность, методы расчета.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Организационно-правовые формы малого предприятия - анализ пр</w:t>
      </w:r>
      <w:r w:rsidRPr="002847CC">
        <w:rPr>
          <w:sz w:val="28"/>
          <w:szCs w:val="28"/>
        </w:rPr>
        <w:t>е</w:t>
      </w:r>
      <w:r w:rsidRPr="002847CC">
        <w:rPr>
          <w:sz w:val="28"/>
          <w:szCs w:val="28"/>
        </w:rPr>
        <w:t>имуществ и недостатков.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Финансовые источники обеспечения текущей и инвестиционной де</w:t>
      </w:r>
      <w:r w:rsidRPr="002847CC">
        <w:rPr>
          <w:sz w:val="28"/>
          <w:szCs w:val="28"/>
        </w:rPr>
        <w:t>я</w:t>
      </w:r>
      <w:r w:rsidRPr="002847CC">
        <w:rPr>
          <w:sz w:val="28"/>
          <w:szCs w:val="28"/>
        </w:rPr>
        <w:t>тельности малого предприятия.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Лизинг: понятие, виды, экономическое содержание.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Оценка целесообразности покупки существующего предприятия.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>Франшиза как метод  входа в бизнес и обеспечения эффективной р</w:t>
      </w:r>
      <w:r w:rsidRPr="002847CC">
        <w:rPr>
          <w:szCs w:val="28"/>
        </w:rPr>
        <w:t>а</w:t>
      </w:r>
      <w:r w:rsidRPr="002847CC">
        <w:rPr>
          <w:szCs w:val="28"/>
        </w:rPr>
        <w:t>боты.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 Планирование на малом предприятии:  план доходов и расходов</w:t>
      </w:r>
      <w:proofErr w:type="gramStart"/>
      <w:r w:rsidRPr="002847CC">
        <w:rPr>
          <w:szCs w:val="28"/>
        </w:rPr>
        <w:t>.</w:t>
      </w:r>
      <w:proofErr w:type="gramEnd"/>
      <w:r w:rsidRPr="002847CC">
        <w:rPr>
          <w:szCs w:val="28"/>
        </w:rPr>
        <w:t xml:space="preserve"> </w:t>
      </w:r>
      <w:proofErr w:type="gramStart"/>
      <w:r w:rsidRPr="002847CC">
        <w:rPr>
          <w:szCs w:val="28"/>
        </w:rPr>
        <w:t>п</w:t>
      </w:r>
      <w:proofErr w:type="gramEnd"/>
      <w:r w:rsidRPr="002847CC">
        <w:rPr>
          <w:szCs w:val="28"/>
        </w:rPr>
        <w:t>рогноз движения наличных денежных средств, определение точки безуб</w:t>
      </w:r>
      <w:r w:rsidRPr="002847CC">
        <w:rPr>
          <w:szCs w:val="28"/>
        </w:rPr>
        <w:t>ы</w:t>
      </w:r>
      <w:r w:rsidRPr="002847CC">
        <w:rPr>
          <w:szCs w:val="28"/>
        </w:rPr>
        <w:t xml:space="preserve">точности. Основные положения. 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Организация управления малым предприятием.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Методы ценообразования на малом предприятии: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Маркетинговая стратегия малого предприятия.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Использование графика безубыточности при планировании деятел</w:t>
      </w:r>
      <w:r w:rsidRPr="002847CC">
        <w:rPr>
          <w:sz w:val="28"/>
          <w:szCs w:val="28"/>
        </w:rPr>
        <w:t>ь</w:t>
      </w:r>
      <w:r w:rsidRPr="002847CC">
        <w:rPr>
          <w:sz w:val="28"/>
          <w:szCs w:val="28"/>
        </w:rPr>
        <w:t>ности малого предприятия.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Специфика управления персоналом на  малом предприятии.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Основные положения  Трудового кодекса по организации и оплате труда на малых предприятиях. 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lastRenderedPageBreak/>
        <w:t xml:space="preserve"> Планирование численности работников на предприятии. Факторы, влияющие на численность персонала.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Системы оплаты труда и стимулирования, применяемые на малых предприятиях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Риски малого предприятия, их специфика по сравнению с крупным предприятием и пути  снижения.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Факторы, определяющие особенности управления персоналом на малом предприятии.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Особенности  организации бухгалтерского учета на малом предпр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 xml:space="preserve">ятии 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Учетная политика предприятия – основные положения существенные для малого предприятия.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Бухгалтерский учет при применении упрощенной системы налогоо</w:t>
      </w:r>
      <w:r w:rsidRPr="002847CC">
        <w:rPr>
          <w:sz w:val="28"/>
          <w:szCs w:val="28"/>
        </w:rPr>
        <w:t>б</w:t>
      </w:r>
      <w:r w:rsidRPr="002847CC">
        <w:rPr>
          <w:sz w:val="28"/>
          <w:szCs w:val="28"/>
        </w:rPr>
        <w:t xml:space="preserve">ложения 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Книга учета доходов и расходов как форма ведения отчетности м</w:t>
      </w:r>
      <w:r w:rsidRPr="002847CC">
        <w:rPr>
          <w:szCs w:val="28"/>
        </w:rPr>
        <w:t>а</w:t>
      </w:r>
      <w:r w:rsidRPr="002847CC">
        <w:rPr>
          <w:szCs w:val="28"/>
        </w:rPr>
        <w:t>лого предприятия.</w:t>
      </w:r>
    </w:p>
    <w:p w:rsidR="00CE5F79" w:rsidRPr="002847CC" w:rsidRDefault="00CE5F79" w:rsidP="00CE5F79">
      <w:pPr>
        <w:pStyle w:val="BodyText21"/>
        <w:numPr>
          <w:ilvl w:val="0"/>
          <w:numId w:val="2"/>
        </w:numPr>
        <w:tabs>
          <w:tab w:val="clear" w:pos="2158"/>
          <w:tab w:val="num" w:pos="0"/>
          <w:tab w:val="left" w:pos="360"/>
        </w:tabs>
        <w:ind w:left="0" w:firstLine="720"/>
        <w:rPr>
          <w:szCs w:val="28"/>
        </w:rPr>
      </w:pPr>
      <w:r w:rsidRPr="002847CC">
        <w:rPr>
          <w:szCs w:val="28"/>
        </w:rPr>
        <w:t xml:space="preserve"> Операционный анализ деятельности малого предприяти</w:t>
      </w:r>
      <w:proofErr w:type="gramStart"/>
      <w:r w:rsidRPr="002847CC">
        <w:rPr>
          <w:szCs w:val="28"/>
        </w:rPr>
        <w:t>я-</w:t>
      </w:r>
      <w:proofErr w:type="gramEnd"/>
      <w:r w:rsidRPr="002847CC">
        <w:rPr>
          <w:szCs w:val="28"/>
        </w:rPr>
        <w:t xml:space="preserve"> понятие, цели.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Льготы по налогообложению малых предприятий в  соответствии с базовой системой налогообложения деятельности предприятий в России.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Специальные системы</w:t>
      </w:r>
      <w:r w:rsidRPr="002847CC">
        <w:rPr>
          <w:b/>
          <w:sz w:val="28"/>
          <w:szCs w:val="28"/>
        </w:rPr>
        <w:t xml:space="preserve"> </w:t>
      </w:r>
      <w:r w:rsidRPr="002847CC">
        <w:rPr>
          <w:sz w:val="28"/>
          <w:szCs w:val="28"/>
        </w:rPr>
        <w:t>налогообложения  субъектов малого пре</w:t>
      </w:r>
      <w:r w:rsidRPr="002847CC">
        <w:rPr>
          <w:sz w:val="28"/>
          <w:szCs w:val="28"/>
        </w:rPr>
        <w:t>д</w:t>
      </w:r>
      <w:r w:rsidRPr="002847CC">
        <w:rPr>
          <w:sz w:val="28"/>
          <w:szCs w:val="28"/>
        </w:rPr>
        <w:t>принимательства.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Упрощенная система налогообложения субъектов малого предпр</w:t>
      </w:r>
      <w:r w:rsidRPr="002847CC">
        <w:rPr>
          <w:sz w:val="28"/>
          <w:szCs w:val="28"/>
        </w:rPr>
        <w:t>и</w:t>
      </w:r>
      <w:r w:rsidRPr="002847CC">
        <w:rPr>
          <w:sz w:val="28"/>
          <w:szCs w:val="28"/>
        </w:rPr>
        <w:t>нимательства – налогоплательщики, налогооблагаемая база, ставка налога, учет доходов и расходов</w:t>
      </w:r>
      <w:proofErr w:type="gramStart"/>
      <w:r w:rsidRPr="002847CC">
        <w:rPr>
          <w:sz w:val="28"/>
          <w:szCs w:val="28"/>
        </w:rPr>
        <w:t xml:space="preserve"> .</w:t>
      </w:r>
      <w:proofErr w:type="gramEnd"/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 xml:space="preserve"> Единый налог на вмененный дохо</w:t>
      </w:r>
      <w:proofErr w:type="gramStart"/>
      <w:r w:rsidRPr="002847CC">
        <w:rPr>
          <w:sz w:val="28"/>
          <w:szCs w:val="28"/>
        </w:rPr>
        <w:t>д-</w:t>
      </w:r>
      <w:proofErr w:type="gramEnd"/>
      <w:r w:rsidRPr="002847CC">
        <w:rPr>
          <w:sz w:val="28"/>
          <w:szCs w:val="28"/>
        </w:rPr>
        <w:t xml:space="preserve"> налогоплательщики, расчет н</w:t>
      </w:r>
      <w:r w:rsidRPr="002847CC">
        <w:rPr>
          <w:sz w:val="28"/>
          <w:szCs w:val="28"/>
        </w:rPr>
        <w:t>а</w:t>
      </w:r>
      <w:r w:rsidRPr="002847CC">
        <w:rPr>
          <w:sz w:val="28"/>
          <w:szCs w:val="28"/>
        </w:rPr>
        <w:t>логооблагаемой  базы, ставка налога.</w:t>
      </w:r>
    </w:p>
    <w:p w:rsidR="00CE5F79" w:rsidRPr="002847CC" w:rsidRDefault="00CE5F79" w:rsidP="00CE5F79">
      <w:pPr>
        <w:numPr>
          <w:ilvl w:val="0"/>
          <w:numId w:val="2"/>
        </w:numPr>
        <w:tabs>
          <w:tab w:val="clear" w:pos="2158"/>
          <w:tab w:val="num" w:pos="0"/>
          <w:tab w:val="left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2847CC">
        <w:rPr>
          <w:sz w:val="28"/>
          <w:szCs w:val="28"/>
        </w:rPr>
        <w:t>Этика и социальная ответственность малого предпринимательс</w:t>
      </w:r>
      <w:r w:rsidRPr="002847CC">
        <w:rPr>
          <w:sz w:val="28"/>
          <w:szCs w:val="28"/>
        </w:rPr>
        <w:t>т</w:t>
      </w:r>
      <w:r w:rsidRPr="002847CC">
        <w:rPr>
          <w:sz w:val="28"/>
          <w:szCs w:val="28"/>
        </w:rPr>
        <w:t>ва.</w:t>
      </w:r>
    </w:p>
    <w:p w:rsidR="00AB3321" w:rsidRDefault="00AB3321"/>
    <w:sectPr w:rsidR="00AB3321" w:rsidSect="00AB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A25"/>
    <w:multiLevelType w:val="hybridMultilevel"/>
    <w:tmpl w:val="202A71C8"/>
    <w:lvl w:ilvl="0" w:tplc="82DCD29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22624B23"/>
    <w:multiLevelType w:val="hybridMultilevel"/>
    <w:tmpl w:val="87A65E5E"/>
    <w:lvl w:ilvl="0" w:tplc="C65E8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5F79"/>
    <w:rsid w:val="00AB3321"/>
    <w:rsid w:val="00C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5F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5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CE5F79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footnote text"/>
    <w:basedOn w:val="a"/>
    <w:link w:val="a4"/>
    <w:rsid w:val="00CE5F79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CE5F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2014-10-06T14:47:00Z</dcterms:created>
  <dcterms:modified xsi:type="dcterms:W3CDTF">2014-10-06T14:47:00Z</dcterms:modified>
</cp:coreProperties>
</file>