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0D" w:rsidRDefault="00DA3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Предмет: Налоговые расчеты в бухгалтерском деле.</w:t>
      </w:r>
    </w:p>
    <w:p w:rsidR="00DA3F01" w:rsidRDefault="00DA3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Тема:</w:t>
      </w:r>
      <w:r w:rsidRPr="00DA3F01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DA3F01">
        <w:rPr>
          <w:rFonts w:ascii="Times New Roman" w:hAnsi="Times New Roman" w:cs="Times New Roman"/>
        </w:rPr>
        <w:t>Методика и практика расчетов и учета федеральных налогов и сборов</w:t>
      </w:r>
      <w:r>
        <w:rPr>
          <w:rFonts w:ascii="Times New Roman" w:hAnsi="Times New Roman" w:cs="Times New Roman"/>
        </w:rPr>
        <w:t>.</w:t>
      </w:r>
    </w:p>
    <w:p w:rsidR="00DA3F01" w:rsidRPr="00DA3F01" w:rsidRDefault="00DA3F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Реферат на данную тему.</w:t>
      </w:r>
      <w:bookmarkStart w:id="0" w:name="_GoBack"/>
      <w:bookmarkEnd w:id="0"/>
    </w:p>
    <w:sectPr w:rsidR="00DA3F01" w:rsidRPr="00DA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01"/>
    <w:rsid w:val="0057080D"/>
    <w:rsid w:val="00DA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04821-15F3-45CA-BD3C-BE1FB457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2015-02-06T11:15:00Z</dcterms:created>
  <dcterms:modified xsi:type="dcterms:W3CDTF">2015-02-06T11:17:00Z</dcterms:modified>
</cp:coreProperties>
</file>