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5A" w:rsidRPr="003A2CFF" w:rsidRDefault="0062235A" w:rsidP="0062235A">
      <w:pPr>
        <w:pStyle w:val="a3"/>
        <w:ind w:left="360"/>
        <w:rPr>
          <w:szCs w:val="28"/>
        </w:rPr>
      </w:pPr>
      <w:r w:rsidRPr="003A2CFF">
        <w:rPr>
          <w:szCs w:val="28"/>
        </w:rPr>
        <w:t xml:space="preserve">Как ведет себя диамагнетик в неоднородном магнитном поле? Почему? </w:t>
      </w:r>
    </w:p>
    <w:p w:rsidR="00FE3A02" w:rsidRDefault="00FE3A02"/>
    <w:sectPr w:rsidR="00FE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35A"/>
    <w:rsid w:val="0062235A"/>
    <w:rsid w:val="00FE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3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23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2015-02-04T02:29:00Z</dcterms:created>
  <dcterms:modified xsi:type="dcterms:W3CDTF">2015-02-04T02:29:00Z</dcterms:modified>
</cp:coreProperties>
</file>