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69" w:rsidRPr="00FC5369" w:rsidRDefault="00FC5369" w:rsidP="00FC5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оформления. Требования к курсовой работе.</w:t>
      </w:r>
    </w:p>
    <w:p w:rsidR="00FC5369" w:rsidRPr="00FC5369" w:rsidRDefault="00FC5369" w:rsidP="00FC5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курсовой работы –</w:t>
      </w:r>
      <w:r w:rsidRPr="00FC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и углубление знаний, полученных во время чтения курса «Маркетинг», и приобретение навыков решения экономических и управленческих задач для адаптации предприятий к изменяющимся рыночным условиям.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Содержание курсовой работы формируется из взаимосвязанных заданий, позволяющих сделать расчеты по узловым вопросам курса.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Курсовая работа включает следующие разделы</w:t>
      </w: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Введение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Выбор целевого сегмента на рынке строительных услуг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Изучение этапов жизненного цикла товара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Анализ издержек производства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Определение конкурентоспособности предприятия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Ценообразование (методы расчета)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Определение цены с использованием </w:t>
      </w:r>
      <w:proofErr w:type="spellStart"/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мультиатрибутивной</w:t>
      </w:r>
      <w:proofErr w:type="spellEnd"/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модели товара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SWOT</w:t>
      </w: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анализ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 Разработка анкет.</w:t>
      </w:r>
    </w:p>
    <w:p w:rsidR="00FC5369" w:rsidRPr="00FC5369" w:rsidRDefault="00FC5369" w:rsidP="00F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всех вариантах предусматривается оказание строительных услуг, выполняемых строительной организацией, и реализация сопутствующих строительных материалов. Перечень услуг по вариантам приведен в таблице 1. Перечень строительных материалов приведен в таблице 1.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 </w:t>
      </w:r>
    </w:p>
    <w:p w:rsidR="00FC5369" w:rsidRPr="00FC5369" w:rsidRDefault="00FC5369" w:rsidP="00FC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Таблица 1</w:t>
      </w:r>
    </w:p>
    <w:p w:rsidR="00FC5369" w:rsidRPr="00FC5369" w:rsidRDefault="00FC5369" w:rsidP="00FC5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843"/>
        <w:gridCol w:w="1701"/>
        <w:gridCol w:w="1878"/>
        <w:gridCol w:w="1673"/>
      </w:tblGrid>
      <w:tr w:rsidR="00FC5369" w:rsidRPr="00FC5369" w:rsidTr="00FC5369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</w:t>
            </w:r>
            <w:proofErr w:type="gram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отделочные работы, тыс. </w:t>
            </w:r>
            <w:proofErr w:type="spell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</w:t>
            </w:r>
            <w:proofErr w:type="spellEnd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</w:t>
            </w:r>
            <w:proofErr w:type="gram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устройство конструкций для жилищных объектов, тыс. </w:t>
            </w:r>
            <w:proofErr w:type="spell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</w:t>
            </w:r>
            <w:proofErr w:type="spellEnd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ед.</w:t>
            </w: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европейское качество, м</w:t>
            </w:r>
            <w:proofErr w:type="gram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улучшенного качества, м</w:t>
            </w:r>
            <w:proofErr w:type="gram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из кирпича, м</w:t>
            </w: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 сборного ж/бетона, </w:t>
            </w:r>
            <w:proofErr w:type="spell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из </w:t>
            </w:r>
            <w:proofErr w:type="spellStart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</w:t>
            </w:r>
            <w:proofErr w:type="spellEnd"/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конструкций, м</w:t>
            </w: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69" w:rsidRPr="00FC5369" w:rsidTr="00FC536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69" w:rsidRPr="00FC5369" w:rsidRDefault="00FC5369" w:rsidP="00FC536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Pr="00FC5369" w:rsidRDefault="00FC5369" w:rsidP="00F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369" w:rsidRPr="00FC5369" w:rsidRDefault="00FC5369" w:rsidP="00FC53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 - максимальные объем производства, который может выполнить предприятия, исходя из своих производственных мощностей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Курсовая работа оформляется в виде пояснительной записки, содержащей:</w:t>
      </w:r>
    </w:p>
    <w:p w:rsidR="00FC5369" w:rsidRPr="00FC5369" w:rsidRDefault="00FC5369" w:rsidP="00FC5369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FC53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расчеты в соответствии с методическими указаниями к выполнению курсовой работы;</w:t>
      </w:r>
    </w:p>
    <w:p w:rsidR="00FC5369" w:rsidRPr="00FC5369" w:rsidRDefault="00FC5369" w:rsidP="00FC5369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FC53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C53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таблицы, формулы, графики с соответствующими пояснениями.</w:t>
      </w:r>
    </w:p>
    <w:p w:rsidR="00FC5369" w:rsidRPr="00FC5369" w:rsidRDefault="00FC5369" w:rsidP="00FC5369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69" w:rsidRPr="00FC5369" w:rsidRDefault="00FC5369" w:rsidP="00FC5369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титульного листа: </w:t>
      </w:r>
    </w:p>
    <w:p w:rsidR="00FC5369" w:rsidRPr="00FC5369" w:rsidRDefault="00FC5369" w:rsidP="00FC5369">
      <w:pPr>
        <w:tabs>
          <w:tab w:val="num" w:pos="9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369" w:rsidRPr="00FC5369" w:rsidRDefault="00FC5369" w:rsidP="00FC5369">
      <w:pPr>
        <w:tabs>
          <w:tab w:val="num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1666" cy="3680460"/>
            <wp:effectExtent l="19050" t="0" r="0" b="0"/>
            <wp:docPr id="1" name="Рисунок 1" descr="http://cito.mgsu.ru/COURSES/course268/media/16057686438620/HtmlStuff/-74147%7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268/media/16057686438620/HtmlStuff/-74147%7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66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1D" w:rsidRDefault="00D71F1D">
      <w:pPr>
        <w:rPr>
          <w:lang w:val="en-US"/>
        </w:rPr>
      </w:pPr>
    </w:p>
    <w:p w:rsidR="00FC5369" w:rsidRPr="00FC5369" w:rsidRDefault="00FC5369" w:rsidP="00FC5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Введение</w:t>
      </w:r>
    </w:p>
    <w:p w:rsidR="00FC5369" w:rsidRPr="00FC5369" w:rsidRDefault="00FC5369" w:rsidP="00FC5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69" w:rsidRPr="00FC5369" w:rsidRDefault="00FC5369" w:rsidP="00FC5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сущность, особенности и функции маркетинга применительно к строительной отрасли.</w:t>
      </w:r>
    </w:p>
    <w:p w:rsidR="00FC5369" w:rsidRDefault="00FC5369" w:rsidP="00FC5369">
      <w:pPr>
        <w:pStyle w:val="1"/>
      </w:pPr>
      <w:r>
        <w:t>2. Выбор целевого сегмента на рынке строительных услуг</w:t>
      </w:r>
    </w:p>
    <w:p w:rsidR="00FC5369" w:rsidRDefault="00FC5369" w:rsidP="00FC5369">
      <w:pPr>
        <w:ind w:firstLine="567"/>
        <w:jc w:val="center"/>
      </w:pPr>
      <w:r>
        <w:rPr>
          <w:rStyle w:val="a3"/>
          <w:color w:val="000000"/>
          <w:sz w:val="28"/>
          <w:szCs w:val="20"/>
        </w:rPr>
        <w:t xml:space="preserve"> (только для услуги А)</w:t>
      </w:r>
    </w:p>
    <w:p w:rsidR="00FC5369" w:rsidRDefault="00FC5369" w:rsidP="00FC5369">
      <w:pPr>
        <w:ind w:firstLine="567"/>
        <w:jc w:val="center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8"/>
        </w:rPr>
        <w:lastRenderedPageBreak/>
        <w:t>В этом разделе студент должен выделить целевые группы потенциальных потребителей /сегменты/, на которые будут ориентированы те или иные виды строительных услуг.</w:t>
      </w:r>
    </w:p>
    <w:p w:rsidR="00FC5369" w:rsidRDefault="00FC5369" w:rsidP="00FC5369">
      <w:pPr>
        <w:pStyle w:val="20"/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Перечень строительных услуг, выполняемых строительной организацией, определяется в соответствии с вариантом студента (таб.1)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8"/>
        </w:rPr>
        <w:t>Первоначально весь рынок строительных услуг разделяется на две части: потребительский рынок, рынок предприятий. В свою очередь в каждом из этих частичных рынков должна проводиться сегментация потребителей по определенным признакам. Предлагаемые признаки сегментации приведены в таблицах 2 и 3.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8"/>
        </w:rPr>
        <w:t>Выделение целевых групп на рынке строительных услуг осуществляется с учетом оценок данных различными группами потребителей в отношении конкретных видов услуг и их качества.</w:t>
      </w:r>
    </w:p>
    <w:p w:rsidR="00FC5369" w:rsidRDefault="00FC5369" w:rsidP="00FC5369">
      <w:pPr>
        <w:pStyle w:val="20"/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Оценка услуги со стороны потенциальных потребителей рассчитывается по формуле:</w:t>
      </w:r>
    </w:p>
    <w:p w:rsidR="00FC5369" w:rsidRDefault="00FC5369" w:rsidP="00FC5369">
      <w:pPr>
        <w:pStyle w:val="20"/>
        <w:spacing w:before="0" w:beforeAutospacing="0" w:after="0" w:afterAutospacing="0"/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89660" cy="426720"/>
            <wp:effectExtent l="19050" t="0" r="0" b="0"/>
            <wp:docPr id="3" name="Рисунок 3" descr="http://cito.mgsu.ru/COURSES/course268/media/16057686438620/HtmlStuff/25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268/media/16057686438620/HtmlStuff/25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69" w:rsidRDefault="00FC5369" w:rsidP="00FC5369">
      <w:pPr>
        <w:pStyle w:val="20"/>
        <w:spacing w:before="0" w:beforeAutospacing="0" w:after="0" w:afterAutospacing="0"/>
        <w:ind w:firstLine="567"/>
      </w:pPr>
      <w:r>
        <w:rPr>
          <w:color w:val="000000"/>
          <w:sz w:val="28"/>
          <w:szCs w:val="20"/>
        </w:rPr>
        <w:t xml:space="preserve">где: </w:t>
      </w:r>
    </w:p>
    <w:p w:rsidR="00FC5369" w:rsidRDefault="00FC5369" w:rsidP="00FC5369">
      <w:pPr>
        <w:ind w:firstLine="567"/>
        <w:jc w:val="both"/>
      </w:pPr>
      <w:proofErr w:type="gramStart"/>
      <w:r>
        <w:rPr>
          <w:color w:val="000000"/>
          <w:sz w:val="28"/>
          <w:szCs w:val="20"/>
        </w:rPr>
        <w:t>О</w:t>
      </w:r>
      <w:proofErr w:type="spellStart"/>
      <w:proofErr w:type="gramEnd"/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>
        <w:rPr>
          <w:color w:val="000000"/>
          <w:sz w:val="28"/>
          <w:szCs w:val="20"/>
        </w:rPr>
        <w:t xml:space="preserve"> - оценка  </w:t>
      </w:r>
      <w:proofErr w:type="spellStart"/>
      <w:r>
        <w:rPr>
          <w:color w:val="000000"/>
          <w:sz w:val="28"/>
          <w:szCs w:val="20"/>
          <w:lang w:val="en-US"/>
        </w:rPr>
        <w:t>i</w:t>
      </w:r>
      <w:proofErr w:type="spellEnd"/>
      <w:r>
        <w:rPr>
          <w:color w:val="000000"/>
          <w:sz w:val="28"/>
          <w:szCs w:val="20"/>
        </w:rPr>
        <w:t>-</w:t>
      </w:r>
      <w:proofErr w:type="spellStart"/>
      <w:r>
        <w:rPr>
          <w:color w:val="000000"/>
          <w:sz w:val="28"/>
          <w:szCs w:val="20"/>
        </w:rPr>
        <w:t>ым</w:t>
      </w:r>
      <w:proofErr w:type="spellEnd"/>
      <w:r>
        <w:rPr>
          <w:color w:val="000000"/>
          <w:sz w:val="28"/>
          <w:szCs w:val="20"/>
        </w:rPr>
        <w:t xml:space="preserve"> потребителем  </w:t>
      </w:r>
      <w:r>
        <w:rPr>
          <w:color w:val="000000"/>
          <w:sz w:val="28"/>
          <w:szCs w:val="20"/>
          <w:lang w:val="en-US"/>
        </w:rPr>
        <w:t>j</w:t>
      </w:r>
      <w:r>
        <w:rPr>
          <w:color w:val="000000"/>
          <w:sz w:val="28"/>
          <w:szCs w:val="20"/>
        </w:rPr>
        <w:t>-го вида строительных услуг, балл.</w:t>
      </w:r>
    </w:p>
    <w:p w:rsidR="00FC5369" w:rsidRDefault="00FC5369" w:rsidP="00FC5369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t>Х</w:t>
      </w:r>
      <w:r>
        <w:rPr>
          <w:color w:val="000000"/>
          <w:sz w:val="28"/>
          <w:szCs w:val="20"/>
          <w:vertAlign w:val="superscript"/>
        </w:rPr>
        <w:t>к</w:t>
      </w:r>
      <w:proofErr w:type="spellEnd"/>
      <w:r>
        <w:rPr>
          <w:color w:val="000000"/>
          <w:sz w:val="28"/>
          <w:szCs w:val="20"/>
          <w:vertAlign w:val="superscript"/>
        </w:rPr>
        <w:t xml:space="preserve"> </w:t>
      </w:r>
      <w:proofErr w:type="spellStart"/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 w:rsidRPr="00FC5369">
        <w:rPr>
          <w:color w:val="000000"/>
          <w:sz w:val="28"/>
          <w:szCs w:val="20"/>
          <w:vertAlign w:val="superscript"/>
        </w:rPr>
        <w:t xml:space="preserve"> </w:t>
      </w:r>
      <w:r>
        <w:rPr>
          <w:color w:val="000000"/>
          <w:sz w:val="28"/>
          <w:szCs w:val="20"/>
        </w:rPr>
        <w:t xml:space="preserve">- важность характеристики  </w:t>
      </w:r>
      <w:proofErr w:type="gramStart"/>
      <w:r>
        <w:rPr>
          <w:b/>
          <w:color w:val="000000"/>
          <w:sz w:val="28"/>
          <w:szCs w:val="20"/>
        </w:rPr>
        <w:t>к</w:t>
      </w:r>
      <w:proofErr w:type="gramEnd"/>
      <w:r>
        <w:rPr>
          <w:color w:val="000000"/>
          <w:sz w:val="28"/>
          <w:szCs w:val="20"/>
        </w:rPr>
        <w:t xml:space="preserve">  (к = 1....</w:t>
      </w:r>
      <w:r>
        <w:rPr>
          <w:color w:val="000000"/>
          <w:sz w:val="28"/>
          <w:szCs w:val="20"/>
          <w:lang w:val="en-US"/>
        </w:rPr>
        <w:t>n</w:t>
      </w:r>
      <w:r>
        <w:rPr>
          <w:color w:val="000000"/>
          <w:sz w:val="28"/>
          <w:szCs w:val="20"/>
        </w:rPr>
        <w:t xml:space="preserve">) услуги </w:t>
      </w:r>
      <w:r>
        <w:rPr>
          <w:b/>
          <w:color w:val="000000"/>
          <w:sz w:val="28"/>
          <w:szCs w:val="20"/>
          <w:lang w:val="en-US"/>
        </w:rPr>
        <w:t>j</w:t>
      </w:r>
      <w:r>
        <w:rPr>
          <w:color w:val="000000"/>
          <w:sz w:val="28"/>
          <w:szCs w:val="20"/>
        </w:rPr>
        <w:t xml:space="preserve"> с точки зрения потребителей </w:t>
      </w:r>
      <w:proofErr w:type="spellStart"/>
      <w:r>
        <w:rPr>
          <w:b/>
          <w:color w:val="000000"/>
          <w:sz w:val="28"/>
          <w:szCs w:val="20"/>
          <w:lang w:val="en-US"/>
        </w:rPr>
        <w:t>i</w:t>
      </w:r>
      <w:proofErr w:type="spellEnd"/>
      <w:r>
        <w:rPr>
          <w:color w:val="000000"/>
          <w:sz w:val="28"/>
          <w:szCs w:val="20"/>
        </w:rPr>
        <w:t>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  <w:lang w:val="en-US"/>
        </w:rPr>
        <w:t>Y</w:t>
      </w:r>
      <w:r>
        <w:rPr>
          <w:color w:val="000000"/>
          <w:sz w:val="28"/>
          <w:szCs w:val="20"/>
          <w:vertAlign w:val="superscript"/>
        </w:rPr>
        <w:t>к</w:t>
      </w:r>
      <w:proofErr w:type="spellStart"/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 w:rsidRPr="00FC5369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- оценка </w:t>
      </w:r>
      <w:proofErr w:type="gramStart"/>
      <w:r>
        <w:rPr>
          <w:color w:val="000000"/>
          <w:sz w:val="28"/>
          <w:szCs w:val="20"/>
        </w:rPr>
        <w:t xml:space="preserve">характеристики  </w:t>
      </w:r>
      <w:r>
        <w:rPr>
          <w:b/>
          <w:color w:val="000000"/>
          <w:sz w:val="28"/>
          <w:szCs w:val="20"/>
        </w:rPr>
        <w:t>к</w:t>
      </w:r>
      <w:proofErr w:type="gramEnd"/>
      <w:r>
        <w:rPr>
          <w:b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услуги </w:t>
      </w:r>
      <w:r>
        <w:rPr>
          <w:b/>
          <w:color w:val="000000"/>
          <w:sz w:val="28"/>
          <w:szCs w:val="20"/>
        </w:rPr>
        <w:t xml:space="preserve"> </w:t>
      </w:r>
      <w:r>
        <w:rPr>
          <w:b/>
          <w:color w:val="000000"/>
          <w:sz w:val="28"/>
          <w:szCs w:val="20"/>
          <w:lang w:val="en-US"/>
        </w:rPr>
        <w:t>j</w:t>
      </w:r>
      <w:r w:rsidRPr="00FC5369">
        <w:rPr>
          <w:b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с точки зрения потребителей </w:t>
      </w:r>
      <w:r>
        <w:rPr>
          <w:b/>
          <w:color w:val="000000"/>
          <w:sz w:val="28"/>
          <w:szCs w:val="20"/>
        </w:rPr>
        <w:t xml:space="preserve"> </w:t>
      </w:r>
      <w:proofErr w:type="spellStart"/>
      <w:r>
        <w:rPr>
          <w:b/>
          <w:color w:val="000000"/>
          <w:sz w:val="28"/>
          <w:szCs w:val="20"/>
          <w:lang w:val="en-US"/>
        </w:rPr>
        <w:t>i</w:t>
      </w:r>
      <w:proofErr w:type="spellEnd"/>
      <w:r>
        <w:rPr>
          <w:b/>
          <w:color w:val="000000"/>
          <w:sz w:val="28"/>
          <w:szCs w:val="20"/>
        </w:rPr>
        <w:t>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Характеристики строительных услуг перечислены в таблице 4.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 xml:space="preserve">Показатели </w:t>
      </w:r>
      <w:proofErr w:type="spellStart"/>
      <w:r>
        <w:rPr>
          <w:color w:val="000000"/>
          <w:sz w:val="28"/>
          <w:szCs w:val="20"/>
        </w:rPr>
        <w:t>Х</w:t>
      </w:r>
      <w:r>
        <w:rPr>
          <w:color w:val="000000"/>
          <w:sz w:val="28"/>
          <w:szCs w:val="20"/>
          <w:vertAlign w:val="superscript"/>
        </w:rPr>
        <w:t>к</w:t>
      </w:r>
      <w:proofErr w:type="spellEnd"/>
      <w:r>
        <w:rPr>
          <w:color w:val="000000"/>
          <w:sz w:val="28"/>
          <w:szCs w:val="20"/>
          <w:vertAlign w:val="superscript"/>
        </w:rPr>
        <w:t xml:space="preserve"> </w:t>
      </w:r>
      <w:proofErr w:type="spellStart"/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>
        <w:rPr>
          <w:color w:val="000000"/>
          <w:sz w:val="28"/>
          <w:szCs w:val="20"/>
          <w:vertAlign w:val="subscript"/>
        </w:rPr>
        <w:t xml:space="preserve">  </w:t>
      </w:r>
      <w:r>
        <w:rPr>
          <w:color w:val="000000"/>
          <w:sz w:val="28"/>
          <w:szCs w:val="20"/>
        </w:rPr>
        <w:t xml:space="preserve">и </w:t>
      </w:r>
      <w:r>
        <w:rPr>
          <w:color w:val="000000"/>
          <w:sz w:val="28"/>
          <w:szCs w:val="20"/>
          <w:lang w:val="en-US"/>
        </w:rPr>
        <w:t>Y</w:t>
      </w:r>
      <w:proofErr w:type="gramStart"/>
      <w:r>
        <w:rPr>
          <w:color w:val="000000"/>
          <w:sz w:val="28"/>
          <w:szCs w:val="20"/>
          <w:vertAlign w:val="superscript"/>
        </w:rPr>
        <w:t>к</w:t>
      </w:r>
      <w:proofErr w:type="spellStart"/>
      <w:proofErr w:type="gramEnd"/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>
        <w:rPr>
          <w:color w:val="000000"/>
          <w:sz w:val="28"/>
          <w:szCs w:val="20"/>
        </w:rPr>
        <w:t xml:space="preserve">  рассчитываются как средние величины по результатам опроса потенциальных потребителей. В данной работе эти показатели оцениваются по трехбалльной шкале:</w:t>
      </w:r>
    </w:p>
    <w:p w:rsidR="00FC5369" w:rsidRDefault="00FC5369" w:rsidP="00FC5369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0"/>
        </w:rPr>
        <w:t>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63"/>
        <w:gridCol w:w="2040"/>
        <w:gridCol w:w="2268"/>
        <w:gridCol w:w="1842"/>
      </w:tblGrid>
      <w:tr w:rsidR="00FC5369" w:rsidTr="00FC5369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Важность характеристики Х </w:t>
            </w:r>
            <w:proofErr w:type="gramStart"/>
            <w:r>
              <w:rPr>
                <w:b/>
                <w:color w:val="000000"/>
                <w:sz w:val="28"/>
                <w:szCs w:val="28"/>
                <w:vertAlign w:val="superscript"/>
              </w:rPr>
              <w:t>к</w:t>
            </w:r>
            <w:proofErr w:type="spellStart"/>
            <w:proofErr w:type="gramEnd"/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ji</w:t>
            </w:r>
            <w:proofErr w:type="spellEnd"/>
          </w:p>
        </w:tc>
      </w:tr>
      <w:tr w:rsidR="00FC5369" w:rsidTr="00FC5369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не важно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Желательно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Обязательно</w:t>
            </w:r>
          </w:p>
        </w:tc>
      </w:tr>
      <w:tr w:rsidR="00FC5369" w:rsidTr="00FC5369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C5369" w:rsidRDefault="00FC5369" w:rsidP="00FC536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0"/>
        </w:rPr>
        <w:t>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63"/>
        <w:gridCol w:w="2040"/>
        <w:gridCol w:w="2268"/>
        <w:gridCol w:w="1842"/>
      </w:tblGrid>
      <w:tr w:rsidR="00FC5369" w:rsidTr="00FC5369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Оценка характеристики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Y</w:t>
            </w:r>
            <w:proofErr w:type="gramStart"/>
            <w:r>
              <w:rPr>
                <w:b/>
                <w:color w:val="000000"/>
                <w:sz w:val="28"/>
                <w:szCs w:val="28"/>
                <w:vertAlign w:val="superscript"/>
              </w:rPr>
              <w:t>к</w:t>
            </w:r>
            <w:proofErr w:type="spellStart"/>
            <w:proofErr w:type="gramEnd"/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ji</w:t>
            </w:r>
            <w:proofErr w:type="spellEnd"/>
          </w:p>
        </w:tc>
      </w:tr>
      <w:tr w:rsidR="00FC5369" w:rsidTr="00FC5369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FC5369" w:rsidTr="00FC5369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C5369" w:rsidRDefault="00FC5369" w:rsidP="00FC536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0"/>
        </w:rPr>
        <w:t> </w:t>
      </w:r>
    </w:p>
    <w:p w:rsidR="00FC5369" w:rsidRDefault="00FC5369" w:rsidP="00FC5369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0"/>
        </w:rPr>
        <w:t xml:space="preserve">Расчетные показатели  </w:t>
      </w:r>
      <w:proofErr w:type="spellStart"/>
      <w:r>
        <w:rPr>
          <w:color w:val="000000"/>
          <w:sz w:val="28"/>
          <w:szCs w:val="20"/>
        </w:rPr>
        <w:t>Х</w:t>
      </w:r>
      <w:r>
        <w:rPr>
          <w:color w:val="000000"/>
          <w:sz w:val="28"/>
          <w:szCs w:val="20"/>
          <w:vertAlign w:val="superscript"/>
        </w:rPr>
        <w:t>к</w:t>
      </w:r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>
        <w:rPr>
          <w:color w:val="000000"/>
          <w:sz w:val="28"/>
          <w:szCs w:val="20"/>
        </w:rPr>
        <w:t xml:space="preserve">  и </w:t>
      </w:r>
      <w:r>
        <w:rPr>
          <w:color w:val="000000"/>
          <w:sz w:val="28"/>
          <w:szCs w:val="20"/>
          <w:lang w:val="en-US"/>
        </w:rPr>
        <w:t>Y</w:t>
      </w:r>
      <w:proofErr w:type="gramStart"/>
      <w:r>
        <w:rPr>
          <w:color w:val="000000"/>
          <w:sz w:val="28"/>
          <w:szCs w:val="20"/>
          <w:vertAlign w:val="superscript"/>
        </w:rPr>
        <w:t>к</w:t>
      </w:r>
      <w:proofErr w:type="spellStart"/>
      <w:proofErr w:type="gramEnd"/>
      <w:r>
        <w:rPr>
          <w:color w:val="000000"/>
          <w:sz w:val="28"/>
          <w:szCs w:val="20"/>
          <w:vertAlign w:val="subscript"/>
          <w:lang w:val="en-US"/>
        </w:rPr>
        <w:t>ji</w:t>
      </w:r>
      <w:proofErr w:type="spellEnd"/>
      <w:r>
        <w:rPr>
          <w:color w:val="000000"/>
          <w:sz w:val="28"/>
          <w:szCs w:val="20"/>
        </w:rPr>
        <w:t xml:space="preserve"> сведены в таблицах 5-8.</w:t>
      </w:r>
    </w:p>
    <w:p w:rsidR="00FC5369" w:rsidRDefault="00FC5369" w:rsidP="00FC5369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0"/>
        </w:rPr>
        <w:t xml:space="preserve">Для выбора целевого сегмента оценку услуги необходимо сравнить с идеальной оценкой: </w:t>
      </w:r>
    </w:p>
    <w:p w:rsidR="00FC5369" w:rsidRDefault="00FC5369" w:rsidP="00FC5369">
      <w:pPr>
        <w:jc w:val="center"/>
        <w:rPr>
          <w:color w:val="000000"/>
        </w:rPr>
      </w:pPr>
      <w:r>
        <w:rPr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234440" cy="426720"/>
            <wp:effectExtent l="19050" t="0" r="3810" b="0"/>
            <wp:docPr id="4" name="Рисунок 4" descr="http://cito.mgsu.ru/COURSES/course268/media/16057686438620/HtmlStuff/26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268/media/16057686438620/HtmlStuff/26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69" w:rsidRDefault="00FC5369" w:rsidP="00FC5369">
      <w:pPr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где: </w:t>
      </w:r>
    </w:p>
    <w:p w:rsidR="00FC5369" w:rsidRDefault="00FC5369" w:rsidP="00FC5369">
      <w:pPr>
        <w:ind w:firstLine="567"/>
        <w:jc w:val="both"/>
        <w:rPr>
          <w:color w:val="000000"/>
        </w:rPr>
      </w:pPr>
      <w:proofErr w:type="gramStart"/>
      <w:r>
        <w:rPr>
          <w:color w:val="000000"/>
          <w:sz w:val="28"/>
          <w:lang w:val="en-US"/>
        </w:rPr>
        <w:t>Y</w:t>
      </w:r>
      <w:r>
        <w:rPr>
          <w:color w:val="000000"/>
          <w:sz w:val="28"/>
          <w:vertAlign w:val="superscript"/>
        </w:rPr>
        <w:t>к</w:t>
      </w:r>
      <w:r>
        <w:rPr>
          <w:color w:val="000000"/>
          <w:sz w:val="28"/>
          <w:vertAlign w:val="subscript"/>
          <w:lang w:val="en-US"/>
        </w:rPr>
        <w:t>max</w:t>
      </w:r>
      <w:r>
        <w:rPr>
          <w:color w:val="000000"/>
          <w:sz w:val="28"/>
        </w:rPr>
        <w:t xml:space="preserve"> - максимальная оценка характеристики </w:t>
      </w:r>
      <w:r>
        <w:rPr>
          <w:color w:val="000000"/>
          <w:sz w:val="28"/>
          <w:lang w:val="en-US"/>
        </w:rPr>
        <w:t>j</w:t>
      </w:r>
      <w:r>
        <w:rPr>
          <w:color w:val="000000"/>
          <w:sz w:val="28"/>
        </w:rPr>
        <w:t>-го вида строительной услуги.</w:t>
      </w:r>
      <w:proofErr w:type="gramEnd"/>
    </w:p>
    <w:p w:rsidR="00FC5369" w:rsidRDefault="00FC5369" w:rsidP="00FC5369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0"/>
        </w:rPr>
        <w:t>Та группа потребителей, в отношении которой выполняется условие, считается целевой группой (сегментом рынка):</w:t>
      </w:r>
    </w:p>
    <w:p w:rsidR="00FC5369" w:rsidRDefault="00FC5369" w:rsidP="00FC5369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69620" cy="243840"/>
            <wp:effectExtent l="19050" t="0" r="0" b="0"/>
            <wp:docPr id="5" name="Рисунок 5" descr="http://cito.mgsu.ru/COURSES/course268/media/16057686438620/HtmlStuff/8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268/media/16057686438620/HtmlStuff/8clip_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69" w:rsidRDefault="00FC5369" w:rsidP="00FC5369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0"/>
        </w:rPr>
        <w:t>Аналогичный порядок сегментации проводится и для рынка предприятий.</w:t>
      </w:r>
    </w:p>
    <w:p w:rsidR="00FC5369" w:rsidRDefault="00FC5369" w:rsidP="00FC5369">
      <w:pPr>
        <w:pStyle w:val="20"/>
        <w:spacing w:before="0" w:beforeAutospacing="0" w:after="0" w:afterAutospacing="0"/>
        <w:ind w:firstLine="567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20"/>
        <w:spacing w:before="0" w:beforeAutospacing="0" w:after="0" w:afterAutospacing="0"/>
        <w:jc w:val="right"/>
        <w:rPr>
          <w:color w:val="000000"/>
          <w:sz w:val="28"/>
          <w:szCs w:val="20"/>
        </w:rPr>
      </w:pPr>
      <w:r>
        <w:rPr>
          <w:i/>
          <w:color w:val="000000"/>
          <w:sz w:val="22"/>
          <w:szCs w:val="22"/>
        </w:rPr>
        <w:t>Таблица 2</w:t>
      </w:r>
    </w:p>
    <w:p w:rsidR="00FC5369" w:rsidRDefault="00FC5369" w:rsidP="00FC5369">
      <w:pPr>
        <w:pStyle w:val="20"/>
        <w:spacing w:before="0" w:beforeAutospacing="0" w:after="0" w:afterAutospacing="0"/>
        <w:ind w:firstLine="56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 </w:t>
      </w:r>
    </w:p>
    <w:tbl>
      <w:tblPr>
        <w:tblW w:w="8505" w:type="dxa"/>
        <w:jc w:val="center"/>
        <w:tblLook w:val="04A0"/>
      </w:tblPr>
      <w:tblGrid>
        <w:gridCol w:w="2075"/>
        <w:gridCol w:w="1506"/>
        <w:gridCol w:w="1182"/>
        <w:gridCol w:w="2692"/>
        <w:gridCol w:w="1692"/>
      </w:tblGrid>
      <w:tr w:rsidR="00FC5369" w:rsidTr="00FC5369">
        <w:trPr>
          <w:jc w:val="center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Признаки сегментации потребительского рынка</w:t>
            </w:r>
          </w:p>
        </w:tc>
      </w:tr>
      <w:tr w:rsidR="00FC5369" w:rsidTr="00FC5369">
        <w:trPr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Демографиче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 кий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уровень дохода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социальный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Возрастной</w:t>
            </w:r>
          </w:p>
        </w:tc>
      </w:tr>
      <w:tr w:rsidR="00FC5369" w:rsidTr="00FC5369">
        <w:trPr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C5369" w:rsidTr="00FC5369">
        <w:trPr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r>
              <w:rPr>
                <w:color w:val="000000"/>
                <w:sz w:val="28"/>
                <w:szCs w:val="28"/>
              </w:rPr>
              <w:t>1. городские жители</w:t>
            </w:r>
          </w:p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2. сельские </w:t>
            </w:r>
            <w:r>
              <w:rPr>
                <w:color w:val="000000"/>
                <w:sz w:val="28"/>
                <w:szCs w:val="28"/>
              </w:rPr>
              <w:lastRenderedPageBreak/>
              <w:t>жители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r>
              <w:rPr>
                <w:color w:val="000000"/>
                <w:sz w:val="28"/>
                <w:szCs w:val="28"/>
              </w:rPr>
              <w:lastRenderedPageBreak/>
              <w:t>3. средний</w:t>
            </w:r>
          </w:p>
          <w:p w:rsidR="00FC5369" w:rsidRDefault="00FC5369"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выше среднего</w:t>
            </w:r>
          </w:p>
          <w:p w:rsidR="00FC5369" w:rsidRDefault="00FC5369">
            <w:pPr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до 3 чел. в семье</w:t>
            </w:r>
          </w:p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6. 4 чел. </w:t>
            </w:r>
            <w:r>
              <w:rPr>
                <w:color w:val="000000"/>
                <w:sz w:val="28"/>
                <w:szCs w:val="28"/>
              </w:rPr>
              <w:lastRenderedPageBreak/>
              <w:t>и выше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r>
              <w:rPr>
                <w:color w:val="000000"/>
                <w:sz w:val="28"/>
                <w:szCs w:val="28"/>
              </w:rPr>
              <w:lastRenderedPageBreak/>
              <w:t>7. предприниматели</w:t>
            </w:r>
          </w:p>
          <w:p w:rsidR="00FC5369" w:rsidRDefault="00FC5369">
            <w:r>
              <w:rPr>
                <w:color w:val="000000"/>
                <w:sz w:val="28"/>
                <w:szCs w:val="28"/>
              </w:rPr>
              <w:t>8. служащие</w:t>
            </w:r>
          </w:p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9. рабочие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r>
              <w:rPr>
                <w:color w:val="000000"/>
                <w:sz w:val="28"/>
                <w:szCs w:val="28"/>
              </w:rPr>
              <w:t>10. до 50 лет</w:t>
            </w:r>
          </w:p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11. старше </w:t>
            </w:r>
            <w:r>
              <w:rPr>
                <w:color w:val="000000"/>
                <w:sz w:val="28"/>
                <w:szCs w:val="28"/>
              </w:rPr>
              <w:lastRenderedPageBreak/>
              <w:t>50 лет</w:t>
            </w:r>
          </w:p>
        </w:tc>
      </w:tr>
    </w:tbl>
    <w:p w:rsidR="00FC5369" w:rsidRDefault="00FC5369" w:rsidP="00FC5369">
      <w:pPr>
        <w:ind w:firstLine="567"/>
        <w:jc w:val="right"/>
        <w:rPr>
          <w:sz w:val="24"/>
          <w:szCs w:val="24"/>
        </w:rPr>
      </w:pPr>
      <w:r>
        <w:rPr>
          <w:color w:val="000000"/>
          <w:sz w:val="28"/>
          <w:szCs w:val="20"/>
        </w:rPr>
        <w:lastRenderedPageBreak/>
        <w:t> </w:t>
      </w:r>
    </w:p>
    <w:p w:rsidR="00FC5369" w:rsidRDefault="00FC5369" w:rsidP="00FC5369">
      <w:pPr>
        <w:pStyle w:val="3"/>
        <w:spacing w:before="0"/>
        <w:jc w:val="right"/>
      </w:pPr>
      <w:r>
        <w:rPr>
          <w:b w:val="0"/>
          <w:bCs w:val="0"/>
          <w:i/>
          <w:color w:val="000000"/>
          <w:szCs w:val="20"/>
        </w:rPr>
        <w:t>Таблица 3</w:t>
      </w:r>
    </w:p>
    <w:p w:rsidR="00FC5369" w:rsidRDefault="00FC5369" w:rsidP="00FC5369">
      <w:pPr>
        <w:pStyle w:val="3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95"/>
        <w:gridCol w:w="4110"/>
      </w:tblGrid>
      <w:tr w:rsidR="00FC5369" w:rsidTr="00FC5369">
        <w:trPr>
          <w:jc w:val="center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Признаки сегментации рынка предприятий</w:t>
            </w:r>
          </w:p>
        </w:tc>
      </w:tr>
      <w:tr w:rsidR="00FC5369" w:rsidTr="00FC5369">
        <w:trPr>
          <w:jc w:val="center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Вид деятельности (профиль)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Оборот  (доход)</w:t>
            </w:r>
          </w:p>
        </w:tc>
      </w:tr>
      <w:tr w:rsidR="00FC5369" w:rsidTr="00FC5369">
        <w:trPr>
          <w:jc w:val="center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369" w:rsidTr="00FC5369">
        <w:trPr>
          <w:jc w:val="center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торговые предприятия</w:t>
            </w:r>
          </w:p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финансовые учреждения</w:t>
            </w:r>
          </w:p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промышленные предприятия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 xml:space="preserve">административные и учебные учреждения 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мелкие и средние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крупные</w:t>
            </w:r>
          </w:p>
        </w:tc>
      </w:tr>
    </w:tbl>
    <w:p w:rsidR="00FC5369" w:rsidRDefault="00FC5369" w:rsidP="00FC5369">
      <w:pPr>
        <w:pStyle w:val="3"/>
        <w:spacing w:before="0"/>
        <w:ind w:firstLine="567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3"/>
        <w:spacing w:before="0"/>
        <w:jc w:val="right"/>
      </w:pPr>
      <w:r>
        <w:rPr>
          <w:b w:val="0"/>
          <w:bCs w:val="0"/>
          <w:i/>
          <w:color w:val="000000"/>
          <w:szCs w:val="20"/>
        </w:rPr>
        <w:t>Таблица 4</w:t>
      </w:r>
    </w:p>
    <w:p w:rsidR="00FC5369" w:rsidRDefault="00FC5369" w:rsidP="00FC5369">
      <w:pPr>
        <w:pStyle w:val="3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3"/>
        <w:gridCol w:w="1073"/>
        <w:gridCol w:w="788"/>
        <w:gridCol w:w="1866"/>
        <w:gridCol w:w="1255"/>
        <w:gridCol w:w="1826"/>
        <w:gridCol w:w="1370"/>
      </w:tblGrid>
      <w:tr w:rsidR="00FC5369" w:rsidTr="00FC5369">
        <w:trPr>
          <w:jc w:val="center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характеристики строительных услуг к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к=1...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FC5369" w:rsidTr="00FC5369">
        <w:trPr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369" w:rsidTr="00FC5369">
        <w:trPr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долговеч-ность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престижность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комфорт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Экономич</w:t>
            </w:r>
            <w:proofErr w:type="spellEnd"/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эксплуатации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вы-полнения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</w:t>
            </w:r>
          </w:p>
        </w:tc>
      </w:tr>
    </w:tbl>
    <w:p w:rsidR="00FC5369" w:rsidRDefault="00FC5369" w:rsidP="00FC5369">
      <w:pPr>
        <w:pStyle w:val="3"/>
        <w:spacing w:before="0"/>
        <w:ind w:firstLine="567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3"/>
        <w:spacing w:before="0"/>
        <w:jc w:val="right"/>
      </w:pPr>
      <w:r>
        <w:rPr>
          <w:b w:val="0"/>
          <w:bCs w:val="0"/>
          <w:i/>
          <w:color w:val="000000"/>
          <w:szCs w:val="20"/>
        </w:rPr>
        <w:t>Таблица 5</w:t>
      </w:r>
    </w:p>
    <w:p w:rsidR="00FC5369" w:rsidRDefault="00FC5369" w:rsidP="00FC5369">
      <w:pPr>
        <w:pStyle w:val="3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8"/>
        <w:gridCol w:w="1236"/>
        <w:gridCol w:w="940"/>
        <w:gridCol w:w="940"/>
        <w:gridCol w:w="1381"/>
        <w:gridCol w:w="940"/>
        <w:gridCol w:w="940"/>
      </w:tblGrid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Оценка важности характеристики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к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ji</w:t>
            </w:r>
            <w:proofErr w:type="spellEnd"/>
            <w:r w:rsidRPr="00FC5369">
              <w:rPr>
                <w:color w:val="000000"/>
                <w:sz w:val="28"/>
                <w:szCs w:val="28"/>
              </w:rPr>
              <w:t xml:space="preserve"> </w:t>
            </w:r>
            <w:r w:rsidRPr="00FC5369">
              <w:rPr>
                <w:rStyle w:val="ab"/>
                <w:color w:val="000000"/>
                <w:sz w:val="28"/>
                <w:szCs w:val="28"/>
              </w:rPr>
              <w:t>потребительским рынком по услуге</w:t>
            </w:r>
            <w:proofErr w:type="gramStart"/>
            <w:r w:rsidRPr="00FC5369">
              <w:rPr>
                <w:rStyle w:val="ab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C5369">
              <w:rPr>
                <w:rStyle w:val="ab"/>
                <w:color w:val="000000"/>
                <w:sz w:val="28"/>
                <w:szCs w:val="28"/>
              </w:rPr>
              <w:t xml:space="preserve"> в баллах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 = 1....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2.8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долговечность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престиж-ность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комфорт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эконом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эксплуат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</w:tr>
      <w:tr w:rsidR="00FC5369" w:rsidTr="00FC5369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>срок вы-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полнения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</w:tr>
    </w:tbl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22"/>
        <w:spacing w:before="0" w:beforeAutospacing="0" w:after="0" w:afterAutospacing="0"/>
        <w:ind w:firstLine="567"/>
      </w:pPr>
      <w:r>
        <w:rPr>
          <w:color w:val="000000"/>
          <w:sz w:val="28"/>
          <w:szCs w:val="20"/>
        </w:rPr>
        <w:t xml:space="preserve">Примечание к таб. 5: Оценки важности характеристик для отделочных работ улучшенного качества определяются также как и для отделочных работ </w:t>
      </w:r>
      <w:proofErr w:type="spellStart"/>
      <w:r>
        <w:rPr>
          <w:color w:val="000000"/>
          <w:sz w:val="28"/>
          <w:szCs w:val="20"/>
        </w:rPr>
        <w:t>еврокачества</w:t>
      </w:r>
      <w:proofErr w:type="spellEnd"/>
      <w:r>
        <w:rPr>
          <w:color w:val="000000"/>
          <w:sz w:val="28"/>
          <w:szCs w:val="20"/>
        </w:rPr>
        <w:t>.</w:t>
      </w:r>
    </w:p>
    <w:p w:rsidR="00FC5369" w:rsidRDefault="00FC5369" w:rsidP="00FC5369">
      <w:pPr>
        <w:ind w:firstLine="567"/>
        <w:jc w:val="right"/>
      </w:pPr>
      <w:r>
        <w:rPr>
          <w:b/>
          <w:color w:val="000000"/>
          <w:sz w:val="28"/>
          <w:szCs w:val="20"/>
        </w:rPr>
        <w:t> </w:t>
      </w:r>
    </w:p>
    <w:p w:rsidR="00FC5369" w:rsidRDefault="00FC5369" w:rsidP="00FC5369">
      <w:pPr>
        <w:jc w:val="right"/>
      </w:pPr>
      <w:r>
        <w:rPr>
          <w:i/>
          <w:color w:val="000000"/>
          <w:szCs w:val="20"/>
        </w:rPr>
        <w:t>Таблица 6.</w:t>
      </w:r>
    </w:p>
    <w:p w:rsidR="00FC5369" w:rsidRDefault="00FC5369" w:rsidP="00FC5369">
      <w:pPr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81"/>
        <w:gridCol w:w="1004"/>
        <w:gridCol w:w="1004"/>
        <w:gridCol w:w="1004"/>
        <w:gridCol w:w="1004"/>
        <w:gridCol w:w="1004"/>
        <w:gridCol w:w="1004"/>
      </w:tblGrid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Оценка важности характеристики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к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ji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потребительским рынком по услуге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в баллах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 = 1....</w:t>
            </w:r>
            <w:proofErr w:type="spellStart"/>
            <w:r>
              <w:rPr>
                <w:color w:val="000000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2.8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долговечность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proofErr w:type="spellEnd"/>
            <w:r>
              <w:rPr>
                <w:color w:val="00000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25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</w:rPr>
              <w:t xml:space="preserve">110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</w:rPr>
              <w:t>111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</w:rPr>
              <w:t>211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престижность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25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комфорт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211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>эконом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C5369" w:rsidRDefault="00FC5369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эксплуат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</w:rPr>
              <w:t>110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FC5369" w:rsidTr="00FC5369">
        <w:trPr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срок вы-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полнения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C5369" w:rsidRDefault="00FC5369" w:rsidP="00FC5369">
      <w:pPr>
        <w:pStyle w:val="3"/>
        <w:spacing w:before="0"/>
        <w:ind w:firstLine="567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3"/>
        <w:spacing w:before="0"/>
        <w:jc w:val="right"/>
      </w:pPr>
      <w:r>
        <w:rPr>
          <w:b w:val="0"/>
          <w:bCs w:val="0"/>
          <w:i/>
          <w:color w:val="000000"/>
          <w:szCs w:val="20"/>
        </w:rPr>
        <w:t>Таблица 7</w:t>
      </w:r>
    </w:p>
    <w:p w:rsidR="00FC5369" w:rsidRDefault="00FC5369" w:rsidP="00FC5369">
      <w:pPr>
        <w:pStyle w:val="3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04"/>
        <w:gridCol w:w="776"/>
        <w:gridCol w:w="777"/>
        <w:gridCol w:w="777"/>
        <w:gridCol w:w="776"/>
        <w:gridCol w:w="776"/>
        <w:gridCol w:w="2319"/>
      </w:tblGrid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5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Оценка важности характеристики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к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ji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рынком предприятий по услуге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в баллах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 = 1....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2.8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долговечность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Престижность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6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Комфорт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6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>Эконом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C5369" w:rsidRDefault="00FC5369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эксплуат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>Срок вы-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полнения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ind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</w:p>
        </w:tc>
      </w:tr>
    </w:tbl>
    <w:p w:rsidR="00FC5369" w:rsidRDefault="00FC5369" w:rsidP="00FC5369">
      <w:pPr>
        <w:pStyle w:val="22"/>
        <w:spacing w:before="0" w:beforeAutospacing="0" w:after="0" w:afterAutospacing="0"/>
        <w:ind w:firstLine="567"/>
      </w:pPr>
      <w:r>
        <w:lastRenderedPageBreak/>
        <w:t> </w:t>
      </w:r>
    </w:p>
    <w:p w:rsidR="00FC5369" w:rsidRDefault="00FC5369" w:rsidP="00FC5369">
      <w:pPr>
        <w:pStyle w:val="22"/>
        <w:spacing w:before="0" w:beforeAutospacing="0" w:after="0" w:afterAutospacing="0"/>
        <w:ind w:firstLine="567"/>
      </w:pPr>
      <w:r>
        <w:rPr>
          <w:color w:val="000000"/>
          <w:sz w:val="28"/>
          <w:szCs w:val="20"/>
        </w:rPr>
        <w:t>Примечание: для отделочных работ пользоваться этой же таблицей.</w:t>
      </w:r>
    </w:p>
    <w:p w:rsidR="00FC5369" w:rsidRDefault="00FC5369" w:rsidP="00FC5369">
      <w:pPr>
        <w:pStyle w:val="22"/>
        <w:spacing w:before="0" w:beforeAutospacing="0" w:after="0" w:afterAutospacing="0"/>
        <w:ind w:firstLine="567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3"/>
        <w:spacing w:before="0"/>
        <w:jc w:val="right"/>
      </w:pPr>
      <w:r>
        <w:rPr>
          <w:b w:val="0"/>
          <w:bCs w:val="0"/>
          <w:i/>
          <w:color w:val="000000"/>
          <w:szCs w:val="20"/>
        </w:rPr>
        <w:t>Таблица 8</w:t>
      </w:r>
    </w:p>
    <w:p w:rsidR="00FC5369" w:rsidRDefault="00FC5369" w:rsidP="00FC5369">
      <w:pPr>
        <w:pStyle w:val="3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774"/>
        <w:gridCol w:w="774"/>
        <w:gridCol w:w="774"/>
        <w:gridCol w:w="773"/>
        <w:gridCol w:w="773"/>
        <w:gridCol w:w="2312"/>
      </w:tblGrid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5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Оценка важности характеристики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к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ji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 рынком предприятий по услуге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в баллах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 = 1....</w:t>
            </w:r>
            <w:proofErr w:type="spellStart"/>
            <w:r>
              <w:rPr>
                <w:color w:val="000000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1.9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2.8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Долговечность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26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bscript"/>
              </w:rPr>
              <w:t>25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Престижность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Комфорт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</w:pPr>
            <w:r>
              <w:rPr>
                <w:color w:val="000000"/>
                <w:sz w:val="28"/>
                <w:szCs w:val="28"/>
              </w:rPr>
              <w:t>Эконом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эксплуат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  <w:vertAlign w:val="subscript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FC5369" w:rsidTr="00FC5369">
        <w:trPr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 выполнения работ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vertAlign w:val="subscript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  <w:vertAlign w:val="subscript"/>
              </w:rPr>
              <w:t>21</w:t>
            </w:r>
          </w:p>
        </w:tc>
      </w:tr>
    </w:tbl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Окончательный результат сегментации должен выражаться в виде таблицы 9.</w:t>
      </w:r>
    </w:p>
    <w:p w:rsidR="00FC5369" w:rsidRDefault="00FC5369" w:rsidP="00FC5369">
      <w:pPr>
        <w:ind w:firstLine="567"/>
        <w:jc w:val="both"/>
      </w:pPr>
      <w:r>
        <w:t> </w:t>
      </w:r>
    </w:p>
    <w:p w:rsidR="00FC5369" w:rsidRDefault="00FC5369" w:rsidP="00FC5369">
      <w:pPr>
        <w:jc w:val="right"/>
      </w:pPr>
      <w:r>
        <w:rPr>
          <w:i/>
          <w:color w:val="000000"/>
          <w:szCs w:val="20"/>
        </w:rPr>
        <w:t>Таблица 9</w:t>
      </w:r>
    </w:p>
    <w:p w:rsidR="00FC5369" w:rsidRDefault="00FC5369" w:rsidP="00FC5369">
      <w:pPr>
        <w:jc w:val="right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10"/>
        <w:gridCol w:w="1257"/>
        <w:gridCol w:w="1219"/>
        <w:gridCol w:w="1193"/>
        <w:gridCol w:w="1195"/>
        <w:gridCol w:w="1173"/>
        <w:gridCol w:w="1158"/>
      </w:tblGrid>
      <w:tr w:rsidR="00FC5369" w:rsidTr="00FC5369">
        <w:trPr>
          <w:jc w:val="center"/>
        </w:trPr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Вид строит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>слуг</w:t>
            </w:r>
          </w:p>
        </w:tc>
        <w:tc>
          <w:tcPr>
            <w:tcW w:w="8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Рынок строительных услуг</w:t>
            </w:r>
          </w:p>
        </w:tc>
      </w:tr>
      <w:tr w:rsidR="00FC5369" w:rsidTr="00FC53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369" w:rsidRDefault="00FC5369">
            <w:pPr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потребительский рынок</w:t>
            </w:r>
          </w:p>
        </w:tc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рынок предприятия</w:t>
            </w:r>
          </w:p>
        </w:tc>
      </w:tr>
      <w:tr w:rsidR="00FC5369" w:rsidTr="00FC53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369" w:rsidRDefault="00FC5369">
            <w:pPr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Сегменты</w:t>
            </w:r>
          </w:p>
        </w:tc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Сегменты</w:t>
            </w:r>
          </w:p>
        </w:tc>
      </w:tr>
      <w:tr w:rsidR="00FC5369" w:rsidTr="00FC536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369" w:rsidTr="00FC5369">
        <w:trPr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5369" w:rsidRDefault="00FC53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 xml:space="preserve">В графе 1 перечисляются все виды услуг, выполняемые строительной организацией в соответствии с вариантом. В последующих графах указываются признаки сегмента, которому соответствует данный вид услуги. Количество граф зависит от количества сегментов. Пример целевого сегмента: </w:t>
      </w:r>
      <w:r>
        <w:rPr>
          <w:i/>
          <w:color w:val="000000"/>
          <w:sz w:val="28"/>
          <w:szCs w:val="20"/>
        </w:rPr>
        <w:t>предприниматель с доходом выше среднего в возрасте до 60 лет.</w:t>
      </w:r>
    </w:p>
    <w:p w:rsidR="00FC5369" w:rsidRDefault="00FC5369" w:rsidP="00FC5369">
      <w:pPr>
        <w:pStyle w:val="1"/>
      </w:pPr>
      <w:r>
        <w:t>3. Изучение этапов жизненного цикла товара</w:t>
      </w:r>
    </w:p>
    <w:p w:rsidR="00FC5369" w:rsidRDefault="00FC5369" w:rsidP="00FC5369">
      <w:pPr>
        <w:ind w:firstLine="567"/>
        <w:jc w:val="center"/>
      </w:pPr>
      <w:r>
        <w:rPr>
          <w:b/>
          <w:color w:val="000000"/>
          <w:sz w:val="28"/>
          <w:szCs w:val="20"/>
        </w:rPr>
        <w:t> 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8"/>
        </w:rPr>
        <w:t>В данном разделе надо выполнить следующие задания: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А) дать определение ЖЦТ, его особенности в строительстве.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Б) построить график ЖЦТ по фазам.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lastRenderedPageBreak/>
        <w:t>В) заполнить таблицу 10, характеризующую этапы ЖЦТ на основе учебного пособия.</w:t>
      </w:r>
    </w:p>
    <w:p w:rsidR="00FC5369" w:rsidRDefault="00FC5369" w:rsidP="00FC5369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FC5369" w:rsidRDefault="00FC5369" w:rsidP="00FC5369">
      <w:pPr>
        <w:pStyle w:val="5"/>
        <w:spacing w:before="0"/>
        <w:jc w:val="right"/>
      </w:pPr>
      <w:r>
        <w:rPr>
          <w:b/>
          <w:bCs/>
          <w:i/>
          <w:color w:val="000000"/>
        </w:rPr>
        <w:t>Таблица 10</w:t>
      </w:r>
    </w:p>
    <w:p w:rsidR="00FC5369" w:rsidRDefault="00FC5369" w:rsidP="00FC5369">
      <w:pPr>
        <w:pStyle w:val="5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1541"/>
        <w:gridCol w:w="1251"/>
        <w:gridCol w:w="1609"/>
        <w:gridCol w:w="1280"/>
      </w:tblGrid>
      <w:tr w:rsidR="00FC5369" w:rsidTr="0001710A">
        <w:trPr>
          <w:jc w:val="center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pStyle w:val="6"/>
            </w:pPr>
            <w:r>
              <w:rPr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pStyle w:val="7"/>
              <w:spacing w:before="0"/>
            </w:pPr>
            <w:r>
              <w:rPr>
                <w:color w:val="000000"/>
                <w:sz w:val="28"/>
                <w:szCs w:val="28"/>
              </w:rPr>
              <w:t>Этапы жизненного цикла</w:t>
            </w:r>
          </w:p>
        </w:tc>
      </w:tr>
      <w:tr w:rsidR="00FC5369" w:rsidTr="000171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69" w:rsidRDefault="00FC536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Внедрение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pStyle w:val="7"/>
              <w:spacing w:before="0"/>
            </w:pPr>
            <w:r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pStyle w:val="7"/>
              <w:spacing w:before="0"/>
            </w:pPr>
            <w:r>
              <w:rPr>
                <w:color w:val="000000"/>
                <w:sz w:val="28"/>
                <w:szCs w:val="28"/>
              </w:rPr>
              <w:t>Зрелость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pStyle w:val="7"/>
              <w:spacing w:before="0"/>
            </w:pPr>
            <w:r>
              <w:rPr>
                <w:color w:val="000000"/>
                <w:sz w:val="28"/>
                <w:szCs w:val="28"/>
              </w:rPr>
              <w:t>Спад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Цели маркетинга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Объем продаж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Конкуренция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Прибыль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Потребители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Товар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>ссортимент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Сбыт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Ценообразование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Продвижение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5369" w:rsidTr="0001710A">
        <w:trPr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Затраты на маркетинг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69" w:rsidRDefault="00FC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1710A" w:rsidRDefault="0001710A" w:rsidP="0001710A">
      <w:pPr>
        <w:pStyle w:val="1"/>
      </w:pPr>
      <w:r>
        <w:t>. Анализ издержек производства</w:t>
      </w:r>
    </w:p>
    <w:p w:rsidR="0001710A" w:rsidRDefault="0001710A" w:rsidP="0001710A">
      <w:pPr>
        <w:ind w:firstLine="567"/>
        <w:jc w:val="center"/>
      </w:pPr>
      <w:r>
        <w:rPr>
          <w:b/>
          <w:color w:val="000000"/>
          <w:sz w:val="28"/>
          <w:szCs w:val="20"/>
        </w:rPr>
        <w:t>(расчеты по услуге</w:t>
      </w:r>
      <w:proofErr w:type="gramStart"/>
      <w:r>
        <w:rPr>
          <w:b/>
          <w:color w:val="000000"/>
          <w:sz w:val="28"/>
          <w:szCs w:val="20"/>
        </w:rPr>
        <w:t xml:space="preserve"> А</w:t>
      </w:r>
      <w:proofErr w:type="gramEnd"/>
      <w:r>
        <w:rPr>
          <w:b/>
          <w:color w:val="000000"/>
          <w:sz w:val="28"/>
          <w:szCs w:val="20"/>
        </w:rPr>
        <w:t xml:space="preserve"> и Б)</w:t>
      </w:r>
    </w:p>
    <w:p w:rsidR="0001710A" w:rsidRDefault="0001710A" w:rsidP="0001710A">
      <w:pPr>
        <w:ind w:firstLine="567"/>
      </w:pPr>
      <w:r>
        <w:rPr>
          <w:b/>
          <w:color w:val="000000"/>
          <w:sz w:val="28"/>
          <w:szCs w:val="20"/>
        </w:rPr>
        <w:t> </w:t>
      </w:r>
    </w:p>
    <w:p w:rsidR="0001710A" w:rsidRDefault="0001710A" w:rsidP="0001710A">
      <w:pPr>
        <w:pStyle w:val="20"/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Данные по издержкам по каждой услуге приводятся в таблице 11. Для того, чтобы посчитать затраты на производство в таблице 1 указываются объемы строительных услуг по вариантам при максимальной мощности строительной организации.</w:t>
      </w:r>
    </w:p>
    <w:p w:rsidR="0001710A" w:rsidRDefault="0001710A" w:rsidP="0001710A">
      <w:pPr>
        <w:pStyle w:val="20"/>
        <w:spacing w:before="0" w:beforeAutospacing="0" w:after="0" w:afterAutospacing="0"/>
        <w:ind w:firstLine="567"/>
      </w:pPr>
      <w:r>
        <w:t> </w:t>
      </w:r>
    </w:p>
    <w:p w:rsidR="0001710A" w:rsidRDefault="0001710A" w:rsidP="0001710A">
      <w:pPr>
        <w:pStyle w:val="8"/>
        <w:spacing w:before="0"/>
        <w:jc w:val="right"/>
      </w:pPr>
      <w:r>
        <w:rPr>
          <w:i/>
          <w:color w:val="000000"/>
          <w:sz w:val="22"/>
        </w:rPr>
        <w:t>Таблица 11</w:t>
      </w:r>
    </w:p>
    <w:p w:rsidR="0001710A" w:rsidRDefault="0001710A" w:rsidP="0001710A">
      <w:pPr>
        <w:pStyle w:val="8"/>
        <w:spacing w:before="0"/>
        <w:ind w:firstLine="567"/>
        <w:jc w:val="center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85"/>
        <w:gridCol w:w="2521"/>
        <w:gridCol w:w="2499"/>
      </w:tblGrid>
      <w:tr w:rsidR="0001710A" w:rsidTr="0001710A"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Вид работы, объем работ, ед. измерения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Переменные единичные издержки, </w:t>
            </w:r>
            <w:r>
              <w:rPr>
                <w:b/>
                <w:color w:val="000000"/>
              </w:rPr>
              <w:lastRenderedPageBreak/>
              <w:t>руб./ ед.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Постоянные общие  издержки, руб.</w:t>
            </w:r>
          </w:p>
        </w:tc>
      </w:tr>
      <w:tr w:rsidR="0001710A" w:rsidTr="0001710A"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i/>
                <w:color w:val="000000"/>
                <w:u w:val="single"/>
              </w:rPr>
              <w:lastRenderedPageBreak/>
              <w:t>А. Отделочные работы</w:t>
            </w:r>
          </w:p>
          <w:p w:rsidR="0001710A" w:rsidRDefault="0001710A">
            <w:pPr>
              <w:tabs>
                <w:tab w:val="num" w:pos="360"/>
              </w:tabs>
              <w:jc w:val="both"/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европейского качества: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2000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3000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4000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5000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2. улучшенного качества: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 до 2000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3000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4000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объем до 5000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91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89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88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90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56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53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52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80000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105000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130000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200000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80000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105000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130000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200000</w:t>
            </w:r>
          </w:p>
        </w:tc>
      </w:tr>
      <w:tr w:rsidR="0001710A" w:rsidTr="0001710A"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gramStart"/>
            <w:r>
              <w:rPr>
                <w:i/>
                <w:color w:val="000000"/>
                <w:u w:val="single"/>
              </w:rPr>
              <w:t>Б</w:t>
            </w:r>
            <w:proofErr w:type="gramEnd"/>
            <w:r>
              <w:rPr>
                <w:i/>
                <w:color w:val="000000"/>
                <w:u w:val="single"/>
              </w:rPr>
              <w:t xml:space="preserve">  Жилищное строительство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из кирпича: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1500 м</w:t>
            </w:r>
            <w:r>
              <w:rPr>
                <w:color w:val="000000"/>
                <w:vertAlign w:val="superscript"/>
              </w:rPr>
              <w:t>3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2000 м</w:t>
            </w:r>
            <w:r>
              <w:rPr>
                <w:color w:val="000000"/>
                <w:vertAlign w:val="superscript"/>
              </w:rPr>
              <w:t>3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до 3000 м</w:t>
            </w:r>
            <w:r>
              <w:rPr>
                <w:color w:val="000000"/>
                <w:vertAlign w:val="superscript"/>
              </w:rPr>
              <w:t xml:space="preserve">3  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2. из сборного железобетона: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 xml:space="preserve">объем  до 2000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 xml:space="preserve">объем  до 3000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 xml:space="preserve">объем  до 4000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 xml:space="preserve">объем  до 5000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</w:p>
          <w:p w:rsidR="0001710A" w:rsidRDefault="0001710A">
            <w:pPr>
              <w:jc w:val="both"/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из деревянных конструкций:  объем до 1500 м</w:t>
            </w:r>
            <w:r>
              <w:rPr>
                <w:color w:val="000000"/>
                <w:vertAlign w:val="superscript"/>
              </w:rPr>
              <w:t>3</w:t>
            </w:r>
          </w:p>
          <w:p w:rsidR="0001710A" w:rsidRDefault="0001710A">
            <w:pPr>
              <w:jc w:val="both"/>
            </w:pPr>
            <w:r>
              <w:rPr>
                <w:color w:val="000000"/>
              </w:rPr>
              <w:t>объем  до 2000 м</w:t>
            </w:r>
            <w:r>
              <w:rPr>
                <w:color w:val="000000"/>
                <w:vertAlign w:val="superscript"/>
              </w:rPr>
              <w:t>3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объем  до 3000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97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96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95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210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200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195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190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120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120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125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240000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240000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320000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800000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1300000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1520000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1600000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190000</w:t>
            </w:r>
          </w:p>
          <w:p w:rsidR="0001710A" w:rsidRDefault="0001710A">
            <w:pPr>
              <w:jc w:val="center"/>
            </w:pPr>
            <w:r>
              <w:rPr>
                <w:b/>
                <w:color w:val="000000"/>
              </w:rPr>
              <w:t>200000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280000</w:t>
            </w:r>
          </w:p>
        </w:tc>
      </w:tr>
    </w:tbl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lastRenderedPageBreak/>
        <w:t xml:space="preserve">Результаты анализа издержек производства приводятся в виде таблицы № 12. При заполнении таблицы руководствовать правилом, что строительная организация может предложить свои услуги любым объемом до </w:t>
      </w:r>
      <w:proofErr w:type="gramStart"/>
      <w:r>
        <w:rPr>
          <w:color w:val="000000"/>
          <w:sz w:val="28"/>
          <w:szCs w:val="20"/>
        </w:rPr>
        <w:t>максимального</w:t>
      </w:r>
      <w:proofErr w:type="gramEnd"/>
      <w:r>
        <w:rPr>
          <w:color w:val="000000"/>
          <w:sz w:val="28"/>
          <w:szCs w:val="20"/>
        </w:rPr>
        <w:t xml:space="preserve"> (табл. 1). 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jc w:val="right"/>
      </w:pPr>
      <w:r>
        <w:rPr>
          <w:i/>
          <w:color w:val="000000"/>
          <w:szCs w:val="20"/>
        </w:rPr>
        <w:t>Таблица 12.</w:t>
      </w:r>
    </w:p>
    <w:p w:rsidR="0001710A" w:rsidRDefault="0001710A" w:rsidP="0001710A">
      <w:pPr>
        <w:ind w:firstLine="567"/>
        <w:jc w:val="center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9"/>
        <w:gridCol w:w="2145"/>
        <w:gridCol w:w="2129"/>
        <w:gridCol w:w="2132"/>
      </w:tblGrid>
      <w:tr w:rsidR="0001710A" w:rsidTr="0001710A">
        <w:trPr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Вид услуги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объемы, </w:t>
            </w:r>
            <w:proofErr w:type="spellStart"/>
            <w:r>
              <w:rPr>
                <w:color w:val="000000"/>
              </w:rPr>
              <w:t>нат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4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Затраты, тыс. руб.</w:t>
            </w:r>
          </w:p>
        </w:tc>
      </w:tr>
      <w:tr w:rsidR="0001710A" w:rsidTr="0001710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710A" w:rsidRDefault="000171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710A" w:rsidRDefault="0001710A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Общие затраты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Затраты на </w:t>
            </w:r>
            <w:proofErr w:type="gramStart"/>
            <w:r>
              <w:rPr>
                <w:color w:val="000000"/>
              </w:rPr>
              <w:t>един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1710A" w:rsidTr="0001710A">
        <w:trPr>
          <w:jc w:val="center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</w:tbl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Затраты в таблице  12 рассчитываются для каждого объема работ в соответствии с таблицей 11 в пределах максимальной мощности для данного варианта. </w:t>
      </w:r>
      <w:r>
        <w:rPr>
          <w:b/>
          <w:color w:val="000000"/>
          <w:sz w:val="28"/>
          <w:szCs w:val="20"/>
        </w:rPr>
        <w:t xml:space="preserve">По таблице студент должен определить характер изменения издержек на единицу продукции </w:t>
      </w:r>
      <w:proofErr w:type="gramStart"/>
      <w:r>
        <w:rPr>
          <w:b/>
          <w:color w:val="000000"/>
          <w:sz w:val="28"/>
          <w:szCs w:val="20"/>
        </w:rPr>
        <w:t>при</w:t>
      </w:r>
      <w:proofErr w:type="gramEnd"/>
      <w:r>
        <w:rPr>
          <w:b/>
          <w:color w:val="000000"/>
          <w:sz w:val="28"/>
          <w:szCs w:val="20"/>
        </w:rPr>
        <w:t xml:space="preserve"> изменение объема работ. Выявить те статьи затрат, за счет которых произошли изменения себестоимости (после таблицы – выводы).</w:t>
      </w:r>
      <w:r>
        <w:rPr>
          <w:color w:val="000000"/>
          <w:sz w:val="28"/>
          <w:szCs w:val="20"/>
        </w:rPr>
        <w:t xml:space="preserve"> Издержки на единицу продукции рассчитываются по формуле: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jc w:val="center"/>
      </w:pPr>
      <w:r>
        <w:t xml:space="preserve"> </w:t>
      </w:r>
      <w:r>
        <w:rPr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226820" cy="411480"/>
            <wp:effectExtent l="19050" t="0" r="0" b="0"/>
            <wp:docPr id="9" name="Рисунок 9" descr="http://cito.mgsu.ru/COURSES/course268/media/16057686438620/HtmlStuff/27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to.mgsu.ru/COURSES/course268/media/16057686438620/HtmlStuff/27clip_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где:</w:t>
      </w:r>
    </w:p>
    <w:p w:rsidR="0001710A" w:rsidRDefault="0001710A" w:rsidP="0001710A">
      <w:pPr>
        <w:ind w:firstLine="567"/>
        <w:jc w:val="both"/>
      </w:pPr>
      <w:proofErr w:type="gramStart"/>
      <w:r>
        <w:rPr>
          <w:color w:val="000000"/>
          <w:sz w:val="28"/>
          <w:szCs w:val="20"/>
          <w:lang w:val="en-US"/>
        </w:rPr>
        <w:t>AC</w:t>
      </w:r>
      <w:r>
        <w:rPr>
          <w:color w:val="000000"/>
          <w:sz w:val="28"/>
          <w:szCs w:val="20"/>
        </w:rPr>
        <w:t xml:space="preserve"> - затраты на единицу продукции, руб.</w:t>
      </w:r>
      <w:proofErr w:type="gramEnd"/>
    </w:p>
    <w:p w:rsidR="0001710A" w:rsidRDefault="0001710A" w:rsidP="0001710A">
      <w:pPr>
        <w:ind w:firstLine="567"/>
        <w:jc w:val="both"/>
      </w:pPr>
      <w:proofErr w:type="gramStart"/>
      <w:r>
        <w:rPr>
          <w:color w:val="000000"/>
          <w:sz w:val="28"/>
          <w:szCs w:val="20"/>
          <w:lang w:val="en-US"/>
        </w:rPr>
        <w:t>VC</w:t>
      </w:r>
      <w:r>
        <w:rPr>
          <w:color w:val="000000"/>
          <w:sz w:val="28"/>
          <w:szCs w:val="20"/>
        </w:rPr>
        <w:t xml:space="preserve"> - переменные издержки на единицу продукции, руб.</w:t>
      </w:r>
      <w:proofErr w:type="gramEnd"/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  <w:lang w:val="en-US"/>
        </w:rPr>
        <w:t>FC</w:t>
      </w:r>
      <w:r>
        <w:rPr>
          <w:color w:val="000000"/>
          <w:sz w:val="28"/>
          <w:szCs w:val="20"/>
        </w:rPr>
        <w:t xml:space="preserve"> - постоянные издержки </w:t>
      </w:r>
    </w:p>
    <w:p w:rsidR="0001710A" w:rsidRDefault="0001710A" w:rsidP="0001710A">
      <w:pPr>
        <w:ind w:firstLine="567"/>
        <w:jc w:val="both"/>
      </w:pPr>
      <w:proofErr w:type="gramStart"/>
      <w:r>
        <w:rPr>
          <w:color w:val="000000"/>
          <w:sz w:val="28"/>
          <w:szCs w:val="20"/>
          <w:lang w:val="en-US"/>
        </w:rPr>
        <w:t>Q</w:t>
      </w:r>
      <w:r>
        <w:rPr>
          <w:color w:val="000000"/>
          <w:sz w:val="28"/>
          <w:szCs w:val="20"/>
        </w:rPr>
        <w:t xml:space="preserve">  -</w:t>
      </w:r>
      <w:proofErr w:type="gramEnd"/>
      <w:r>
        <w:rPr>
          <w:color w:val="000000"/>
          <w:sz w:val="28"/>
          <w:szCs w:val="20"/>
        </w:rPr>
        <w:t xml:space="preserve"> заданный объем работ в пределах максимального объема по варианту.</w:t>
      </w:r>
    </w:p>
    <w:p w:rsidR="0001710A" w:rsidRDefault="0001710A" w:rsidP="0001710A">
      <w:pPr>
        <w:pStyle w:val="1"/>
      </w:pPr>
      <w:r>
        <w:t>5. Определение конкурентоспособности предприятия</w:t>
      </w:r>
    </w:p>
    <w:p w:rsidR="0001710A" w:rsidRDefault="0001710A" w:rsidP="0001710A">
      <w:pPr>
        <w:ind w:firstLine="567"/>
        <w:jc w:val="center"/>
      </w:pPr>
      <w:r>
        <w:rPr>
          <w:b/>
          <w:color w:val="000000"/>
          <w:sz w:val="28"/>
          <w:szCs w:val="20"/>
        </w:rPr>
        <w:lastRenderedPageBreak/>
        <w:t xml:space="preserve"> (расчеты по услуге</w:t>
      </w:r>
      <w:proofErr w:type="gramStart"/>
      <w:r>
        <w:rPr>
          <w:b/>
          <w:color w:val="000000"/>
          <w:sz w:val="28"/>
          <w:szCs w:val="20"/>
        </w:rPr>
        <w:t xml:space="preserve"> А</w:t>
      </w:r>
      <w:proofErr w:type="gramEnd"/>
      <w:r>
        <w:rPr>
          <w:b/>
          <w:color w:val="000000"/>
          <w:sz w:val="28"/>
          <w:szCs w:val="20"/>
        </w:rPr>
        <w:t xml:space="preserve"> и Б)</w:t>
      </w:r>
    </w:p>
    <w:p w:rsidR="0001710A" w:rsidRDefault="0001710A" w:rsidP="0001710A">
      <w:pPr>
        <w:ind w:firstLine="567"/>
        <w:jc w:val="center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В данном разделе необходимо рассчитать по предлагаемой методике конкурентоспособность предприятия по своему варианту.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Для расчета пользоваться таблицами 1, 13, 14, 15, 16. </w:t>
      </w:r>
      <w:r>
        <w:rPr>
          <w:b/>
          <w:color w:val="000000"/>
          <w:sz w:val="28"/>
          <w:szCs w:val="28"/>
        </w:rPr>
        <w:t>На основе полученного расчета сделать вывод о положении фирмы на рынке, дать характеристику полученным коэффициентам и выработать соответствующую тактику поведения.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Конкурентоспособность группируется по отдельным элементам комплекса маркетинга: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0"/>
        </w:rPr>
        <w:t>Продукт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0"/>
        </w:rPr>
        <w:t>Цена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0"/>
        </w:rPr>
        <w:t>Продвижение продукта (маркетинговые коммуникации)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0"/>
        </w:rPr>
        <w:t>Обще финансовые показатели.</w:t>
      </w:r>
    </w:p>
    <w:p w:rsidR="0001710A" w:rsidRDefault="0001710A" w:rsidP="0001710A">
      <w:pPr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pStyle w:val="a6"/>
        <w:tabs>
          <w:tab w:val="num" w:pos="927"/>
        </w:tabs>
        <w:spacing w:after="0"/>
      </w:pPr>
      <w:r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По продукту:</w:t>
      </w:r>
    </w:p>
    <w:p w:rsidR="0001710A" w:rsidRDefault="0001710A" w:rsidP="0001710A">
      <w:pPr>
        <w:pStyle w:val="a8"/>
        <w:tabs>
          <w:tab w:val="num" w:pos="927"/>
        </w:tabs>
        <w:spacing w:after="0"/>
        <w:ind w:firstLine="56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коэффициент рыночной доли (определяется по таб.1)</w:t>
      </w:r>
    </w:p>
    <w:p w:rsidR="0001710A" w:rsidRDefault="0001710A" w:rsidP="0001710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188720" cy="304800"/>
            <wp:effectExtent l="19050" t="0" r="0" b="0"/>
            <wp:docPr id="11" name="Рисунок 11" descr="http://cito.mgsu.ru/COURSES/course268/media/16057686438620/HtmlStuff/29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to.mgsu.ru/COURSES/course268/media/16057686438620/HtmlStuff/29clip_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где: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ОП – объем продаж продукта фирмой (доля рынка)</w:t>
      </w:r>
    </w:p>
    <w:p w:rsidR="0001710A" w:rsidRDefault="0001710A" w:rsidP="0001710A">
      <w:pPr>
        <w:pStyle w:val="22"/>
        <w:spacing w:before="0" w:beforeAutospacing="0" w:after="0" w:afterAutospacing="0"/>
        <w:ind w:firstLine="567"/>
      </w:pPr>
      <w:r>
        <w:rPr>
          <w:color w:val="000000"/>
          <w:sz w:val="28"/>
          <w:szCs w:val="20"/>
        </w:rPr>
        <w:t>ООПР – общий объем продаж продукта на рынке (емкость рынка)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0"/>
        </w:rPr>
        <w:t>коэффициент предпродажной подготовки</w:t>
      </w:r>
    </w:p>
    <w:p w:rsidR="0001710A" w:rsidRDefault="0001710A" w:rsidP="0001710A">
      <w:pPr>
        <w:pStyle w:val="22"/>
        <w:spacing w:before="0" w:beforeAutospacing="0" w:after="0" w:afterAutospacing="0"/>
        <w:jc w:val="center"/>
      </w:pPr>
      <w:r>
        <w:rPr>
          <w:b/>
          <w:noProof/>
        </w:rPr>
        <w:drawing>
          <wp:inline distT="0" distB="0" distL="0" distR="0">
            <wp:extent cx="1059180" cy="297180"/>
            <wp:effectExtent l="19050" t="0" r="7620" b="0"/>
            <wp:docPr id="12" name="Рисунок 12" descr="http://cito.mgsu.ru/COURSES/course268/media/16057686438620/HtmlStuff/10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to.mgsu.ru/COURSES/course268/media/16057686438620/HtmlStuff/10clip_image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где: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ЗПП – сумма затрат на предпродажную подготовку (таб. 13, 14)</w:t>
      </w:r>
    </w:p>
    <w:p w:rsidR="0001710A" w:rsidRDefault="0001710A" w:rsidP="0001710A">
      <w:pPr>
        <w:ind w:firstLine="567"/>
        <w:jc w:val="both"/>
      </w:pPr>
      <w:proofErr w:type="gramStart"/>
      <w:r>
        <w:rPr>
          <w:color w:val="000000"/>
          <w:sz w:val="28"/>
          <w:szCs w:val="20"/>
        </w:rPr>
        <w:t>ОЗ</w:t>
      </w:r>
      <w:proofErr w:type="gramEnd"/>
      <w:r>
        <w:rPr>
          <w:color w:val="000000"/>
          <w:sz w:val="28"/>
          <w:szCs w:val="20"/>
        </w:rPr>
        <w:t xml:space="preserve"> – общие издержки производства (таб. 12)</w:t>
      </w:r>
    </w:p>
    <w:p w:rsidR="0001710A" w:rsidRDefault="0001710A" w:rsidP="0001710A">
      <w:pPr>
        <w:pStyle w:val="a8"/>
        <w:spacing w:after="0"/>
        <w:ind w:firstLine="567"/>
      </w:pPr>
      <w:r>
        <w:rPr>
          <w:color w:val="000000"/>
          <w:sz w:val="28"/>
          <w:szCs w:val="28"/>
        </w:rPr>
        <w:lastRenderedPageBreak/>
        <w:t>Этот показатель характеризует усилия фирмы к росту конкурентоспособности за счет улучшения предпродажной подготовки. В случае если продукт не требовал предпродажной подготовки, то КПП=1.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0"/>
        </w:rPr>
        <w:t>коэффициент изменения объема продаж</w:t>
      </w:r>
    </w:p>
    <w:p w:rsidR="0001710A" w:rsidRDefault="0001710A" w:rsidP="0001710A">
      <w:pPr>
        <w:pStyle w:val="22"/>
        <w:spacing w:before="0" w:beforeAutospacing="0" w:after="0" w:afterAutospacing="0"/>
        <w:jc w:val="center"/>
      </w:pPr>
      <w:r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1348740" cy="297180"/>
            <wp:effectExtent l="19050" t="0" r="3810" b="0"/>
            <wp:docPr id="13" name="Рисунок 13" descr="http://cito.mgsu.ru/COURSES/course268/media/16057686438620/HtmlStuff/7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to.mgsu.ru/COURSES/course268/media/16057686438620/HtmlStuff/7clip_image0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pStyle w:val="22"/>
        <w:spacing w:before="0" w:beforeAutospacing="0" w:after="0" w:afterAutospacing="0"/>
        <w:ind w:firstLine="567"/>
      </w:pPr>
      <w:r>
        <w:rPr>
          <w:b/>
          <w:color w:val="000000"/>
          <w:sz w:val="28"/>
          <w:szCs w:val="20"/>
        </w:rPr>
        <w:t>Где:</w:t>
      </w:r>
    </w:p>
    <w:p w:rsidR="0001710A" w:rsidRDefault="0001710A" w:rsidP="0001710A">
      <w:pPr>
        <w:pStyle w:val="22"/>
        <w:spacing w:before="0" w:beforeAutospacing="0" w:after="0" w:afterAutospacing="0"/>
        <w:ind w:firstLine="567"/>
      </w:pPr>
      <w:r>
        <w:rPr>
          <w:rStyle w:val="a3"/>
          <w:color w:val="000000"/>
          <w:sz w:val="28"/>
          <w:szCs w:val="28"/>
        </w:rPr>
        <w:t>ОПК</w:t>
      </w:r>
      <w:r>
        <w:rPr>
          <w:color w:val="000000"/>
          <w:sz w:val="28"/>
          <w:szCs w:val="28"/>
        </w:rPr>
        <w:t xml:space="preserve"> - объем продаж на конец отчетного периода (</w:t>
      </w:r>
      <w:proofErr w:type="spellStart"/>
      <w:proofErr w:type="gramStart"/>
      <w:r>
        <w:rPr>
          <w:color w:val="000000"/>
          <w:sz w:val="28"/>
          <w:szCs w:val="28"/>
        </w:rPr>
        <w:t>таб</w:t>
      </w:r>
      <w:proofErr w:type="spellEnd"/>
      <w:proofErr w:type="gramEnd"/>
      <w:r>
        <w:rPr>
          <w:color w:val="000000"/>
          <w:sz w:val="28"/>
          <w:szCs w:val="28"/>
        </w:rPr>
        <w:t xml:space="preserve"> 12)</w:t>
      </w:r>
    </w:p>
    <w:p w:rsidR="0001710A" w:rsidRDefault="0001710A" w:rsidP="0001710A">
      <w:pPr>
        <w:pStyle w:val="22"/>
        <w:spacing w:before="0" w:beforeAutospacing="0" w:after="0" w:afterAutospacing="0"/>
        <w:ind w:firstLine="567"/>
      </w:pPr>
      <w:r>
        <w:rPr>
          <w:rStyle w:val="a3"/>
          <w:color w:val="000000"/>
          <w:sz w:val="28"/>
          <w:szCs w:val="28"/>
        </w:rPr>
        <w:t xml:space="preserve">ОПН </w:t>
      </w:r>
      <w:r>
        <w:rPr>
          <w:color w:val="000000"/>
          <w:sz w:val="28"/>
          <w:szCs w:val="28"/>
        </w:rPr>
        <w:t>- объем продаж на начало отчетного периода (</w:t>
      </w:r>
      <w:proofErr w:type="spellStart"/>
      <w:proofErr w:type="gramStart"/>
      <w:r>
        <w:rPr>
          <w:color w:val="000000"/>
          <w:sz w:val="28"/>
          <w:szCs w:val="28"/>
        </w:rPr>
        <w:t>таб</w:t>
      </w:r>
      <w:proofErr w:type="spellEnd"/>
      <w:proofErr w:type="gramEnd"/>
      <w:r>
        <w:rPr>
          <w:color w:val="000000"/>
          <w:sz w:val="28"/>
          <w:szCs w:val="28"/>
        </w:rPr>
        <w:t xml:space="preserve"> 13,14)</w:t>
      </w:r>
    </w:p>
    <w:p w:rsidR="0001710A" w:rsidRDefault="0001710A" w:rsidP="0001710A">
      <w:pPr>
        <w:pStyle w:val="a8"/>
        <w:spacing w:after="0"/>
        <w:ind w:firstLine="567"/>
      </w:pPr>
      <w:r>
        <w:rPr>
          <w:color w:val="000000"/>
          <w:sz w:val="28"/>
          <w:szCs w:val="28"/>
        </w:rPr>
        <w:t>Показывает рост или снижение конкурентоспособности фирмы за счет роста объема продаж.</w:t>
      </w:r>
    </w:p>
    <w:p w:rsidR="0001710A" w:rsidRDefault="0001710A" w:rsidP="0001710A">
      <w:pPr>
        <w:pStyle w:val="a8"/>
        <w:spacing w:after="0"/>
        <w:ind w:firstLine="567"/>
      </w:pPr>
      <w:r>
        <w:t> 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b/>
          <w:color w:val="000000"/>
          <w:sz w:val="28"/>
          <w:szCs w:val="20"/>
        </w:rPr>
        <w:t>2.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0"/>
        </w:rPr>
        <w:t>По цене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0"/>
        </w:rPr>
        <w:t>коэффициент уровня цен</w:t>
      </w:r>
    </w:p>
    <w:p w:rsidR="0001710A" w:rsidRDefault="0001710A" w:rsidP="0001710A">
      <w:pPr>
        <w:jc w:val="center"/>
      </w:pPr>
      <w:r>
        <w:rPr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333500" cy="426720"/>
            <wp:effectExtent l="19050" t="0" r="0" b="0"/>
            <wp:docPr id="14" name="Рисунок 14" descr="http://cito.mgsu.ru/COURSES/course268/media/16057686438620/HtmlStuff/4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to.mgsu.ru/COURSES/course268/media/16057686438620/HtmlStuff/4clip_image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Где: </w:t>
      </w:r>
    </w:p>
    <w:p w:rsidR="0001710A" w:rsidRDefault="0001710A" w:rsidP="0001710A">
      <w:pPr>
        <w:ind w:firstLine="567"/>
        <w:jc w:val="both"/>
      </w:pPr>
      <w:proofErr w:type="gramStart"/>
      <w:r>
        <w:rPr>
          <w:color w:val="000000"/>
          <w:sz w:val="28"/>
          <w:szCs w:val="20"/>
        </w:rPr>
        <w:t>Ц</w:t>
      </w:r>
      <w:proofErr w:type="gramEnd"/>
      <w:r>
        <w:rPr>
          <w:color w:val="000000"/>
          <w:sz w:val="28"/>
          <w:szCs w:val="20"/>
        </w:rPr>
        <w:t xml:space="preserve"> – максимальная цена на рынке (таб. 16)</w:t>
      </w:r>
    </w:p>
    <w:p w:rsidR="0001710A" w:rsidRDefault="0001710A" w:rsidP="0001710A">
      <w:pPr>
        <w:ind w:firstLine="567"/>
        <w:jc w:val="both"/>
      </w:pPr>
      <w:proofErr w:type="gramStart"/>
      <w:r>
        <w:rPr>
          <w:color w:val="000000"/>
          <w:sz w:val="28"/>
          <w:szCs w:val="20"/>
        </w:rPr>
        <w:t>Ц</w:t>
      </w:r>
      <w:proofErr w:type="gramEnd"/>
      <w:r>
        <w:rPr>
          <w:color w:val="000000"/>
          <w:sz w:val="28"/>
          <w:szCs w:val="20"/>
        </w:rPr>
        <w:t xml:space="preserve"> – минимальная цена на рынке(таб. 16)</w:t>
      </w:r>
    </w:p>
    <w:p w:rsidR="0001710A" w:rsidRDefault="0001710A" w:rsidP="0001710A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t>Цуф</w:t>
      </w:r>
      <w:proofErr w:type="spellEnd"/>
      <w:r>
        <w:rPr>
          <w:color w:val="000000"/>
          <w:sz w:val="28"/>
          <w:szCs w:val="20"/>
        </w:rPr>
        <w:t xml:space="preserve"> – цена товара, установленная фирмой (определяется по первому методу ценообразования раздел 6)</w:t>
      </w:r>
    </w:p>
    <w:p w:rsidR="0001710A" w:rsidRDefault="0001710A" w:rsidP="0001710A">
      <w:pPr>
        <w:pStyle w:val="a8"/>
        <w:spacing w:after="0"/>
        <w:ind w:firstLine="567"/>
      </w:pPr>
      <w:r>
        <w:rPr>
          <w:color w:val="000000"/>
          <w:sz w:val="28"/>
          <w:szCs w:val="28"/>
        </w:rPr>
        <w:t>Показывает рост или снижение конкурентоспособности за счет динамики цен.</w:t>
      </w:r>
    </w:p>
    <w:p w:rsidR="0001710A" w:rsidRDefault="0001710A" w:rsidP="0001710A">
      <w:pPr>
        <w:pStyle w:val="a8"/>
        <w:spacing w:after="0"/>
        <w:ind w:firstLine="567"/>
      </w:pPr>
      <w:r>
        <w:t> 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b/>
          <w:color w:val="000000"/>
          <w:sz w:val="28"/>
          <w:szCs w:val="20"/>
        </w:rPr>
        <w:t>3.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0"/>
        </w:rPr>
        <w:t>По продвижению продукта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0"/>
        </w:rPr>
        <w:t>коэффициент рекламной деятельности</w:t>
      </w:r>
    </w:p>
    <w:p w:rsidR="0001710A" w:rsidRDefault="0001710A" w:rsidP="0001710A">
      <w:pPr>
        <w:pStyle w:val="22"/>
        <w:spacing w:before="0" w:beforeAutospacing="0" w:after="0" w:afterAutospacing="0"/>
        <w:jc w:val="center"/>
      </w:pPr>
      <w:r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1508760" cy="419100"/>
            <wp:effectExtent l="19050" t="0" r="0" b="0"/>
            <wp:docPr id="15" name="Рисунок 15" descr="http://cito.mgsu.ru/COURSES/course268/media/16057686438620/HtmlStuff/4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o.mgsu.ru/COURSES/course268/media/16057686438620/HtmlStuff/4clip_image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pStyle w:val="22"/>
        <w:spacing w:before="0" w:beforeAutospacing="0" w:after="0" w:afterAutospacing="0"/>
        <w:ind w:firstLine="567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где: </w:t>
      </w:r>
    </w:p>
    <w:p w:rsidR="0001710A" w:rsidRDefault="0001710A" w:rsidP="0001710A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t>ЗРДк</w:t>
      </w:r>
      <w:proofErr w:type="spellEnd"/>
      <w:r>
        <w:rPr>
          <w:color w:val="000000"/>
          <w:sz w:val="28"/>
          <w:szCs w:val="20"/>
        </w:rPr>
        <w:t xml:space="preserve"> – затраты на рекламную деятельность на конец отчетного периода (таб. 13, 14)</w:t>
      </w:r>
    </w:p>
    <w:p w:rsidR="0001710A" w:rsidRDefault="0001710A" w:rsidP="0001710A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lastRenderedPageBreak/>
        <w:t>ЗРДн</w:t>
      </w:r>
      <w:proofErr w:type="spellEnd"/>
      <w:r>
        <w:rPr>
          <w:color w:val="000000"/>
          <w:sz w:val="28"/>
          <w:szCs w:val="20"/>
        </w:rPr>
        <w:t xml:space="preserve"> – затраты на рекламную деятельность на начало отчетного периода (таб. 13, 14)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0"/>
        </w:rPr>
        <w:t>коэффициент использования связей с общественностью</w:t>
      </w:r>
    </w:p>
    <w:p w:rsidR="0001710A" w:rsidRDefault="0001710A" w:rsidP="0001710A">
      <w:pPr>
        <w:pStyle w:val="a8"/>
        <w:spacing w:after="0"/>
        <w:jc w:val="center"/>
        <w:rPr>
          <w:b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9220" cy="388620"/>
            <wp:effectExtent l="19050" t="0" r="0" b="0"/>
            <wp:docPr id="16" name="Рисунок 16" descr="http://cito.mgsu.ru/COURSES/course268/media/16057686438620/HtmlStuff/3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to.mgsu.ru/COURSES/course268/media/16057686438620/HtmlStuff/3clip_image0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где: </w:t>
      </w:r>
    </w:p>
    <w:p w:rsidR="0001710A" w:rsidRDefault="0001710A" w:rsidP="0001710A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t>ЗРк</w:t>
      </w:r>
      <w:proofErr w:type="spellEnd"/>
      <w:r>
        <w:rPr>
          <w:color w:val="000000"/>
          <w:sz w:val="28"/>
          <w:szCs w:val="20"/>
        </w:rPr>
        <w:t xml:space="preserve"> – затраты на связи с общественностью на конец отчетного периода (таб. 13, 14)</w:t>
      </w:r>
    </w:p>
    <w:p w:rsidR="0001710A" w:rsidRDefault="0001710A" w:rsidP="0001710A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t>ЗРн</w:t>
      </w:r>
      <w:proofErr w:type="spellEnd"/>
      <w:r>
        <w:rPr>
          <w:color w:val="000000"/>
          <w:sz w:val="28"/>
          <w:szCs w:val="20"/>
        </w:rPr>
        <w:t xml:space="preserve"> – затраты на связи с общественностью на начало отчетного периода (таб. 13, 14)</w:t>
      </w:r>
    </w:p>
    <w:p w:rsidR="0001710A" w:rsidRDefault="0001710A" w:rsidP="0001710A">
      <w:pPr>
        <w:pStyle w:val="a8"/>
        <w:spacing w:after="0"/>
        <w:ind w:firstLine="567"/>
      </w:pPr>
      <w:r>
        <w:rPr>
          <w:color w:val="000000"/>
          <w:sz w:val="28"/>
          <w:szCs w:val="28"/>
        </w:rPr>
        <w:t>Итоговый показатель конкурентоспособности – коэффициент маркетингового тестирования конкурентоспособности (КМТК)</w:t>
      </w:r>
    </w:p>
    <w:p w:rsidR="0001710A" w:rsidRDefault="0001710A" w:rsidP="0001710A">
      <w:pPr>
        <w:pStyle w:val="a8"/>
        <w:spacing w:after="0"/>
        <w:ind w:firstLine="567"/>
      </w:pPr>
      <w:r>
        <w:t> </w:t>
      </w:r>
    </w:p>
    <w:p w:rsidR="0001710A" w:rsidRDefault="0001710A" w:rsidP="0001710A">
      <w:pPr>
        <w:pStyle w:val="a8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733800" cy="388620"/>
            <wp:effectExtent l="19050" t="0" r="0" b="0"/>
            <wp:docPr id="17" name="Рисунок 17" descr="http://cito.mgsu.ru/COURSES/course268/media/16057686438620/HtmlStuff/3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ito.mgsu.ru/COURSES/course268/media/16057686438620/HtmlStuff/3clip_image0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 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  <w:lang w:val="en-US"/>
        </w:rPr>
        <w:t>L</w:t>
      </w:r>
      <w:r>
        <w:rPr>
          <w:color w:val="000000"/>
          <w:sz w:val="28"/>
          <w:szCs w:val="20"/>
        </w:rPr>
        <w:t xml:space="preserve"> – </w:t>
      </w:r>
      <w:proofErr w:type="gramStart"/>
      <w:r>
        <w:rPr>
          <w:color w:val="000000"/>
          <w:sz w:val="28"/>
          <w:szCs w:val="20"/>
        </w:rPr>
        <w:t>общее</w:t>
      </w:r>
      <w:proofErr w:type="gramEnd"/>
      <w:r>
        <w:rPr>
          <w:color w:val="000000"/>
          <w:sz w:val="28"/>
          <w:szCs w:val="20"/>
        </w:rPr>
        <w:t xml:space="preserve"> число показателей, используемых для определения конкурентоспособности.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pStyle w:val="a8"/>
        <w:spacing w:after="0"/>
        <w:ind w:firstLine="567"/>
      </w:pPr>
      <w:r>
        <w:rPr>
          <w:color w:val="000000"/>
          <w:sz w:val="28"/>
          <w:szCs w:val="28"/>
        </w:rPr>
        <w:t>Примечание. Так как коэффициенты имеют разные величины для разных товаров (услуг), выпускаемых фирмой, то нужно определить сумму коэффициентов (КМТК) для всех продуктов:</w:t>
      </w:r>
    </w:p>
    <w:p w:rsidR="0001710A" w:rsidRDefault="0001710A" w:rsidP="0001710A">
      <w:pPr>
        <w:pStyle w:val="a8"/>
        <w:spacing w:after="0"/>
        <w:ind w:firstLine="567"/>
      </w:pPr>
      <w:r>
        <w:t> </w:t>
      </w:r>
    </w:p>
    <w:p w:rsidR="0001710A" w:rsidRDefault="0001710A" w:rsidP="0001710A">
      <w:pPr>
        <w:jc w:val="center"/>
      </w:pP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1226820" cy="312420"/>
            <wp:effectExtent l="19050" t="0" r="0" b="0"/>
            <wp:docPr id="18" name="Рисунок 18" descr="http://cito.mgsu.ru/COURSES/course268/media/16057686438620/HtmlStuff/3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ito.mgsu.ru/COURSES/course268/media/16057686438620/HtmlStuff/3clip_image0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  <w:lang w:val="en-US"/>
        </w:rPr>
        <w:t>n</w:t>
      </w:r>
      <w:r>
        <w:rPr>
          <w:color w:val="000000"/>
          <w:sz w:val="28"/>
          <w:szCs w:val="20"/>
        </w:rPr>
        <w:t xml:space="preserve"> – </w:t>
      </w:r>
      <w:proofErr w:type="gramStart"/>
      <w:r>
        <w:rPr>
          <w:color w:val="000000"/>
          <w:sz w:val="28"/>
          <w:szCs w:val="20"/>
        </w:rPr>
        <w:t>количество</w:t>
      </w:r>
      <w:proofErr w:type="gramEnd"/>
      <w:r>
        <w:rPr>
          <w:color w:val="000000"/>
          <w:sz w:val="28"/>
          <w:szCs w:val="20"/>
        </w:rPr>
        <w:t xml:space="preserve"> продуктов (услуг) фирмы.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rStyle w:val="a3"/>
          <w:color w:val="000000"/>
          <w:sz w:val="28"/>
          <w:szCs w:val="28"/>
        </w:rPr>
        <w:t>4.</w:t>
      </w:r>
      <w:r>
        <w:rPr>
          <w:rStyle w:val="a3"/>
          <w:color w:val="000000"/>
          <w:sz w:val="14"/>
          <w:szCs w:val="14"/>
        </w:rPr>
        <w:t xml:space="preserve">     </w:t>
      </w:r>
      <w:proofErr w:type="spellStart"/>
      <w:r>
        <w:rPr>
          <w:rStyle w:val="a3"/>
          <w:color w:val="000000"/>
          <w:sz w:val="28"/>
          <w:szCs w:val="28"/>
        </w:rPr>
        <w:t>Общефинансовые</w:t>
      </w:r>
      <w:proofErr w:type="spellEnd"/>
      <w:r>
        <w:rPr>
          <w:rStyle w:val="a3"/>
          <w:color w:val="000000"/>
          <w:sz w:val="28"/>
          <w:szCs w:val="28"/>
        </w:rPr>
        <w:t xml:space="preserve"> показатели</w:t>
      </w:r>
      <w:r>
        <w:rPr>
          <w:color w:val="000000"/>
          <w:sz w:val="28"/>
          <w:szCs w:val="20"/>
        </w:rPr>
        <w:t xml:space="preserve"> рассчитываются на основе анализа баланса фирмы за отчетный период (таб. 15)</w:t>
      </w:r>
    </w:p>
    <w:p w:rsidR="0001710A" w:rsidRDefault="0001710A" w:rsidP="0001710A">
      <w:pPr>
        <w:pStyle w:val="a8"/>
        <w:tabs>
          <w:tab w:val="num" w:pos="927"/>
        </w:tabs>
        <w:spacing w:after="0"/>
        <w:ind w:firstLine="567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коэффициент текущей ликвидности – определяется как отношение фактической стоимости находящихся в наличии у фирмы оборотных средств </w:t>
      </w:r>
      <w:r>
        <w:rPr>
          <w:color w:val="000000"/>
          <w:sz w:val="28"/>
          <w:szCs w:val="28"/>
        </w:rPr>
        <w:lastRenderedPageBreak/>
        <w:t>в виде производственных запасов, готовой продукции, денежных средств, дебиторских задолженностей и прочих оборотных активов (итог 2-го раздела баланса) к наиболее срочным обязательствам фирмы в виде краткосрочных кредитов, краткосрочных займов и т.д. (итог 5-го раздела баланса за вычетом строк 640, 650)</w:t>
      </w:r>
      <w:proofErr w:type="gramEnd"/>
    </w:p>
    <w:p w:rsidR="0001710A" w:rsidRDefault="0001710A" w:rsidP="0001710A">
      <w:pPr>
        <w:pStyle w:val="a8"/>
        <w:tabs>
          <w:tab w:val="num" w:pos="927"/>
        </w:tabs>
        <w:spacing w:after="0"/>
        <w:ind w:firstLine="567"/>
      </w:pPr>
      <w:r>
        <w:t> </w:t>
      </w:r>
    </w:p>
    <w:p w:rsidR="0001710A" w:rsidRDefault="0001710A" w:rsidP="0001710A">
      <w:pPr>
        <w:pStyle w:val="a8"/>
        <w:spacing w:after="0"/>
        <w:jc w:val="center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0320" cy="426720"/>
            <wp:effectExtent l="19050" t="0" r="0" b="0"/>
            <wp:docPr id="19" name="Рисунок 19" descr="http://cito.mgsu.ru/COURSES/course268/media/16057686438620/HtmlStuff/3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ito.mgsu.ru/COURSES/course268/media/16057686438620/HtmlStuff/3clip_image01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pStyle w:val="a8"/>
        <w:spacing w:after="0"/>
        <w:ind w:firstLine="567"/>
      </w:pPr>
      <w:r>
        <w:t> 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0"/>
        </w:rPr>
        <w:t xml:space="preserve">коэффициент обеспеченности собственными средствами определяется как отношение разности между объемами источников собственных средств (итог 3-го раздела баланса) и фактической стоимостью основных средств и прочих </w:t>
      </w:r>
      <w:proofErr w:type="spellStart"/>
      <w:r>
        <w:rPr>
          <w:color w:val="000000"/>
          <w:sz w:val="28"/>
          <w:szCs w:val="20"/>
        </w:rPr>
        <w:t>внеоборотных</w:t>
      </w:r>
      <w:proofErr w:type="spellEnd"/>
      <w:r>
        <w:rPr>
          <w:color w:val="000000"/>
          <w:sz w:val="28"/>
          <w:szCs w:val="20"/>
        </w:rPr>
        <w:t xml:space="preserve"> активов (итог 1-го раздела баланса) к фактической стоимости находящихся в наличии у фирмы (итог 2-го раздела баланса)</w:t>
      </w:r>
    </w:p>
    <w:p w:rsidR="0001710A" w:rsidRDefault="0001710A" w:rsidP="0001710A">
      <w:pPr>
        <w:jc w:val="center"/>
      </w:pPr>
      <w:r>
        <w:rPr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3474720" cy="426720"/>
            <wp:effectExtent l="19050" t="0" r="0" b="0"/>
            <wp:docPr id="20" name="Рисунок 20" descr="http://cito.mgsu.ru/COURSES/course268/media/16057686438620/HtmlStuff/3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ito.mgsu.ru/COURSES/course268/media/16057686438620/HtmlStuff/3clip_image01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Нормативное значение не менее 0.1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Полная формула конкурентоспособности</w:t>
      </w:r>
    </w:p>
    <w:p w:rsidR="0001710A" w:rsidRDefault="0001710A" w:rsidP="0001710A">
      <w:pPr>
        <w:ind w:firstLine="567"/>
        <w:jc w:val="both"/>
        <w:rPr>
          <w:b/>
          <w:color w:val="000000"/>
          <w:position w:val="-20"/>
        </w:rPr>
      </w:pPr>
      <w:r>
        <w:rPr>
          <w:b/>
          <w:color w:val="000000"/>
          <w:position w:val="-20"/>
        </w:rPr>
        <w:t> </w:t>
      </w:r>
    </w:p>
    <w:p w:rsidR="0001710A" w:rsidRDefault="0001710A" w:rsidP="0001710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752600" cy="274320"/>
            <wp:effectExtent l="19050" t="0" r="0" b="0"/>
            <wp:docPr id="21" name="Рисунок 21" descr="http://cito.mgsu.ru/COURSES/course268/media/16057686438620/HtmlStuff/3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ito.mgsu.ru/COURSES/course268/media/16057686438620/HtmlStuff/3clip_image02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Деление конкурентов на группы по значению КФ приведено на рис. 1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center"/>
      </w:pPr>
      <w:r>
        <w:rPr>
          <w:noProof/>
          <w:color w:val="000000"/>
          <w:sz w:val="28"/>
          <w:szCs w:val="20"/>
          <w:lang w:eastAsia="ru-RU"/>
        </w:rPr>
        <w:lastRenderedPageBreak/>
        <w:drawing>
          <wp:inline distT="0" distB="0" distL="0" distR="0">
            <wp:extent cx="4198620" cy="2232660"/>
            <wp:effectExtent l="19050" t="0" r="0" b="0"/>
            <wp:docPr id="22" name="Рисунок 22" descr="http://cito.mgsu.ru/COURSES/course268/media/16057686438620/HtmlStuff/3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ito.mgsu.ru/COURSES/course268/media/16057686438620/HtmlStuff/3clip_image02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center"/>
      </w:pPr>
      <w:r>
        <w:rPr>
          <w:rStyle w:val="ab"/>
          <w:color w:val="000000"/>
          <w:szCs w:val="20"/>
        </w:rPr>
        <w:t>Рис. 1 Матрица групп фирм, конкурирующих на рынке</w:t>
      </w:r>
      <w:r>
        <w:rPr>
          <w:color w:val="000000"/>
          <w:szCs w:val="20"/>
        </w:rPr>
        <w:t>.</w:t>
      </w:r>
      <w:r>
        <w:t> </w:t>
      </w:r>
    </w:p>
    <w:p w:rsidR="0001710A" w:rsidRDefault="0001710A" w:rsidP="0001710A">
      <w:pPr>
        <w:ind w:firstLine="567"/>
        <w:jc w:val="center"/>
      </w:pPr>
      <w:r>
        <w:t> </w:t>
      </w:r>
    </w:p>
    <w:p w:rsidR="0001710A" w:rsidRDefault="0001710A" w:rsidP="0001710A">
      <w:pPr>
        <w:pStyle w:val="5"/>
        <w:spacing w:before="0"/>
        <w:jc w:val="right"/>
      </w:pPr>
      <w:r>
        <w:rPr>
          <w:b/>
          <w:bCs/>
          <w:i/>
          <w:color w:val="000000"/>
        </w:rPr>
        <w:t>Таблица 13 (услуга А)</w:t>
      </w:r>
    </w:p>
    <w:p w:rsidR="0001710A" w:rsidRDefault="0001710A" w:rsidP="0001710A">
      <w:pPr>
        <w:pStyle w:val="5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476"/>
        <w:gridCol w:w="1082"/>
        <w:gridCol w:w="1334"/>
        <w:gridCol w:w="1501"/>
        <w:gridCol w:w="1203"/>
        <w:gridCol w:w="1203"/>
      </w:tblGrid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В-т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ЗПП,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опн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тыс.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ЗРДк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ЗРДн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</w:tbl>
    <w:p w:rsidR="0001710A" w:rsidRDefault="0001710A" w:rsidP="0001710A">
      <w:pPr>
        <w:ind w:firstLine="567"/>
        <w:jc w:val="center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pStyle w:val="5"/>
        <w:spacing w:before="0"/>
        <w:jc w:val="right"/>
      </w:pPr>
      <w:r>
        <w:rPr>
          <w:b/>
          <w:bCs/>
          <w:i/>
          <w:color w:val="000000"/>
        </w:rPr>
        <w:t>Таблица 14 (услуга Б)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461"/>
        <w:gridCol w:w="1068"/>
        <w:gridCol w:w="1319"/>
        <w:gridCol w:w="1479"/>
        <w:gridCol w:w="1241"/>
        <w:gridCol w:w="1241"/>
      </w:tblGrid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В-т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ЗПП,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опн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тыс.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ЗРДк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ЗРДн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ЗРн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574000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17400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01710A" w:rsidRDefault="0001710A" w:rsidP="0001710A">
      <w:pPr>
        <w:ind w:firstLine="567"/>
        <w:jc w:val="center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jc w:val="right"/>
      </w:pPr>
      <w:r>
        <w:rPr>
          <w:i/>
          <w:color w:val="000000"/>
          <w:szCs w:val="20"/>
        </w:rPr>
        <w:t>Таблица 15 (данные в тыс. руб.)</w:t>
      </w:r>
    </w:p>
    <w:p w:rsidR="0001710A" w:rsidRDefault="0001710A" w:rsidP="0001710A">
      <w:pPr>
        <w:jc w:val="right"/>
      </w:pPr>
      <w: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936"/>
        <w:gridCol w:w="2005"/>
        <w:gridCol w:w="2005"/>
        <w:gridCol w:w="1847"/>
      </w:tblGrid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6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 раздел баланса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 раздел баланса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 раздел баланса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 раздел баланса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-203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4953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-51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18700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3010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34508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4208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4800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-31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38600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4890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24100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4100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6717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6119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2180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-98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5100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4900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7100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4900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9850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-230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7100</w:t>
            </w:r>
          </w:p>
        </w:tc>
      </w:tr>
      <w:tr w:rsidR="0001710A" w:rsidTr="000171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</w:tbl>
    <w:p w:rsidR="0001710A" w:rsidRDefault="0001710A" w:rsidP="0001710A">
      <w:pPr>
        <w:ind w:firstLine="567"/>
        <w:jc w:val="center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pStyle w:val="8"/>
        <w:spacing w:before="0"/>
        <w:jc w:val="right"/>
      </w:pPr>
      <w:r>
        <w:rPr>
          <w:i/>
          <w:color w:val="000000"/>
          <w:sz w:val="22"/>
        </w:rPr>
        <w:t>Таблица 16</w:t>
      </w:r>
    </w:p>
    <w:p w:rsidR="0001710A" w:rsidRDefault="0001710A" w:rsidP="0001710A">
      <w:pPr>
        <w:pStyle w:val="8"/>
        <w:spacing w:before="0"/>
        <w:jc w:val="right"/>
      </w:pPr>
      <w: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244"/>
        <w:gridCol w:w="2250"/>
      </w:tblGrid>
      <w:tr w:rsidR="0001710A" w:rsidTr="0001710A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Цена </w:t>
            </w:r>
            <w:r>
              <w:rPr>
                <w:color w:val="000000"/>
                <w:sz w:val="28"/>
                <w:szCs w:val="28"/>
                <w:lang w:val="en-US"/>
              </w:rPr>
              <w:t>min</w:t>
            </w:r>
            <w:r>
              <w:rPr>
                <w:color w:val="000000"/>
                <w:sz w:val="28"/>
                <w:szCs w:val="28"/>
              </w:rPr>
              <w:t xml:space="preserve"> на рынке руб. на ед. продукции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Цена </w:t>
            </w:r>
            <w:r>
              <w:rPr>
                <w:color w:val="000000"/>
                <w:sz w:val="28"/>
                <w:szCs w:val="28"/>
                <w:lang w:val="en-US"/>
              </w:rPr>
              <w:t>max</w:t>
            </w:r>
            <w:r>
              <w:rPr>
                <w:color w:val="000000"/>
                <w:sz w:val="28"/>
                <w:szCs w:val="28"/>
              </w:rPr>
              <w:t xml:space="preserve"> на рынке руб. на ед. продукции</w:t>
            </w:r>
          </w:p>
        </w:tc>
      </w:tr>
      <w:tr w:rsidR="0001710A" w:rsidTr="0001710A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А. Отделочные работы </w:t>
            </w:r>
          </w:p>
          <w:p w:rsidR="0001710A" w:rsidRDefault="0001710A">
            <w:pPr>
              <w:tabs>
                <w:tab w:val="num" w:pos="36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8"/>
                <w:szCs w:val="28"/>
              </w:rPr>
              <w:t>Европейского качества</w:t>
            </w:r>
          </w:p>
          <w:p w:rsidR="0001710A" w:rsidRDefault="0001710A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8"/>
                <w:szCs w:val="28"/>
              </w:rPr>
              <w:t>Улучшенного качества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110 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t>325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190 </w:t>
            </w:r>
          </w:p>
        </w:tc>
      </w:tr>
      <w:tr w:rsidR="0001710A" w:rsidTr="0001710A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Б. Устройство конструкций</w:t>
            </w:r>
          </w:p>
          <w:p w:rsidR="0001710A" w:rsidRDefault="0001710A">
            <w:pPr>
              <w:tabs>
                <w:tab w:val="num" w:pos="360"/>
              </w:tabs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8"/>
                <w:szCs w:val="28"/>
              </w:rPr>
              <w:t>Из кирпича</w:t>
            </w:r>
          </w:p>
          <w:p w:rsidR="0001710A" w:rsidRDefault="0001710A">
            <w:pPr>
              <w:tabs>
                <w:tab w:val="num" w:pos="36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8"/>
                <w:szCs w:val="28"/>
              </w:rPr>
              <w:t>Из сборного ж/бетона</w:t>
            </w:r>
          </w:p>
          <w:p w:rsidR="0001710A" w:rsidRDefault="0001710A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8"/>
                <w:szCs w:val="28"/>
              </w:rPr>
              <w:t>Из деревянных конструкций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200</w:t>
            </w:r>
          </w:p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t>500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350</w:t>
            </w:r>
          </w:p>
          <w:p w:rsidR="0001710A" w:rsidRDefault="0001710A">
            <w:pPr>
              <w:jc w:val="center"/>
            </w:pPr>
            <w:r>
              <w:rPr>
                <w:color w:val="000000"/>
                <w:sz w:val="28"/>
                <w:szCs w:val="28"/>
              </w:rPr>
              <w:t>730</w:t>
            </w:r>
          </w:p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</w:tbl>
    <w:p w:rsidR="0001710A" w:rsidRDefault="0001710A" w:rsidP="0001710A">
      <w:pPr>
        <w:pStyle w:val="1"/>
      </w:pPr>
      <w:r>
        <w:lastRenderedPageBreak/>
        <w:t>6. Ценообразование (методы расчета)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В этом разделе студенту необходимо апробировать в деятельности предприятия три метода установления окончательной цены и сделать обоснование о том, какой метод наиболее применим для строительной организации.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Рассмотрим три метода ценообразования: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- «Цена, ориентированная на издержки»</w:t>
      </w:r>
      <w:r>
        <w:rPr>
          <w:b/>
          <w:color w:val="000000"/>
          <w:sz w:val="28"/>
          <w:szCs w:val="20"/>
        </w:rPr>
        <w:t xml:space="preserve"> (расчеты по услуге</w:t>
      </w:r>
      <w:proofErr w:type="gramStart"/>
      <w:r>
        <w:rPr>
          <w:b/>
          <w:color w:val="000000"/>
          <w:sz w:val="28"/>
          <w:szCs w:val="20"/>
        </w:rPr>
        <w:t xml:space="preserve"> А</w:t>
      </w:r>
      <w:proofErr w:type="gramEnd"/>
      <w:r>
        <w:rPr>
          <w:b/>
          <w:color w:val="000000"/>
          <w:sz w:val="28"/>
          <w:szCs w:val="20"/>
        </w:rPr>
        <w:t xml:space="preserve"> и Б);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- «Цена, ориентированная на спрос</w:t>
      </w:r>
      <w:r>
        <w:rPr>
          <w:b/>
          <w:color w:val="000000"/>
          <w:sz w:val="28"/>
          <w:szCs w:val="20"/>
        </w:rPr>
        <w:t xml:space="preserve"> и Б);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- «Цена, ориентированная конкурентов» »</w:t>
      </w:r>
      <w:r>
        <w:rPr>
          <w:b/>
          <w:color w:val="000000"/>
          <w:sz w:val="28"/>
          <w:szCs w:val="20"/>
        </w:rPr>
        <w:t xml:space="preserve"> (расчеты по услуге А)</w:t>
      </w:r>
      <w:r>
        <w:rPr>
          <w:color w:val="000000"/>
          <w:sz w:val="28"/>
          <w:szCs w:val="20"/>
        </w:rPr>
        <w:t>.</w:t>
      </w:r>
    </w:p>
    <w:p w:rsidR="0001710A" w:rsidRDefault="0001710A" w:rsidP="0001710A">
      <w:pPr>
        <w:pStyle w:val="31"/>
        <w:spacing w:after="0"/>
        <w:ind w:firstLine="567"/>
      </w:pPr>
      <w:r>
        <w:rPr>
          <w:color w:val="000000"/>
          <w:sz w:val="28"/>
          <w:szCs w:val="28"/>
        </w:rPr>
        <w:t>Первый     метод     заключается в начислении наценки на себестоимость товара. Норму прибыли установим в следующем порядке: услуга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- 15%; услуга Б - 12%</w:t>
      </w:r>
    </w:p>
    <w:p w:rsidR="0001710A" w:rsidRDefault="0001710A" w:rsidP="0001710A">
      <w:pPr>
        <w:jc w:val="center"/>
      </w:pPr>
      <w:r>
        <w:rPr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272540" cy="198120"/>
            <wp:effectExtent l="19050" t="0" r="3810" b="0"/>
            <wp:docPr id="35" name="Рисунок 35" descr="http://cito.mgsu.ru/COURSES/course268/media/16057686438620/HtmlStuff/30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ito.mgsu.ru/COURSES/course268/media/16057686438620/HtmlStuff/30clip_image0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0"/>
        </w:rPr>
        <w:t xml:space="preserve">  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где: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И – издержки на единицу продукции.</w:t>
      </w:r>
    </w:p>
    <w:p w:rsidR="0001710A" w:rsidRDefault="0001710A" w:rsidP="0001710A">
      <w:pPr>
        <w:ind w:firstLine="567"/>
        <w:jc w:val="both"/>
      </w:pPr>
      <w:r>
        <w:rPr>
          <w:sz w:val="28"/>
          <w:szCs w:val="20"/>
        </w:rPr>
        <w:t xml:space="preserve">Для своего объема построить график безубыточности продаж (рис. 2) и рассчитать минимальный возможный объем продаж, обеспечивающий безубыточность, называемый порогом рентабельности </w:t>
      </w:r>
      <w:proofErr w:type="gramStart"/>
      <w:r>
        <w:rPr>
          <w:sz w:val="28"/>
          <w:szCs w:val="20"/>
          <w:lang w:val="en-US"/>
        </w:rPr>
        <w:t>Q</w:t>
      </w:r>
      <w:proofErr w:type="spellStart"/>
      <w:proofErr w:type="gramEnd"/>
      <w:r>
        <w:rPr>
          <w:sz w:val="28"/>
          <w:szCs w:val="20"/>
          <w:vertAlign w:val="subscript"/>
        </w:rPr>
        <w:t>бу</w:t>
      </w:r>
      <w:proofErr w:type="spellEnd"/>
      <w:r>
        <w:rPr>
          <w:sz w:val="28"/>
          <w:szCs w:val="20"/>
          <w:vertAlign w:val="subscript"/>
        </w:rPr>
        <w:t xml:space="preserve"> </w:t>
      </w:r>
      <w:r>
        <w:rPr>
          <w:sz w:val="28"/>
          <w:szCs w:val="20"/>
        </w:rPr>
        <w:t xml:space="preserve"> (формула 17).</w:t>
      </w:r>
    </w:p>
    <w:p w:rsidR="0001710A" w:rsidRDefault="0001710A" w:rsidP="0001710A">
      <w:pPr>
        <w:pStyle w:val="aa"/>
        <w:jc w:val="center"/>
      </w:pPr>
      <w:r>
        <w:rPr>
          <w:noProof/>
        </w:rPr>
        <w:lastRenderedPageBreak/>
        <w:drawing>
          <wp:inline distT="0" distB="0" distL="0" distR="0">
            <wp:extent cx="4297680" cy="3703320"/>
            <wp:effectExtent l="19050" t="0" r="7620" b="0"/>
            <wp:docPr id="36" name="Рисунок 36" descr="http://cito.mgsu.ru/COURSES/course268/media/16057686438620/HtmlStuff/img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ito.mgsu.ru/COURSES/course268/media/16057686438620/HtmlStuff/img_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jc w:val="center"/>
      </w:pPr>
      <w:r>
        <w:rPr>
          <w:i/>
          <w:color w:val="000000"/>
          <w:szCs w:val="20"/>
        </w:rPr>
        <w:t>Рис.2. График безубыточности производства</w:t>
      </w:r>
    </w:p>
    <w:p w:rsidR="0001710A" w:rsidRDefault="0001710A" w:rsidP="0001710A">
      <w:pPr>
        <w:ind w:firstLine="567"/>
        <w:jc w:val="center"/>
      </w:pPr>
      <w:r>
        <w:rPr>
          <w:i/>
          <w:color w:val="000000"/>
          <w:sz w:val="28"/>
          <w:szCs w:val="20"/>
        </w:rPr>
        <w:t> </w:t>
      </w:r>
    </w:p>
    <w:p w:rsidR="0001710A" w:rsidRDefault="0001710A" w:rsidP="0001710A">
      <w:pPr>
        <w:jc w:val="center"/>
      </w:pPr>
      <w:r>
        <w:rPr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2628900" cy="426720"/>
            <wp:effectExtent l="19050" t="0" r="0" b="0"/>
            <wp:docPr id="37" name="Рисунок 37" descr="http://cito.mgsu.ru/COURSES/course268/media/16057686438620/HtmlStuff/31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ito.mgsu.ru/COURSES/course268/media/16057686438620/HtmlStuff/31clip_image00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При втором методе ценообразования необходимо использовать кривые спроса (таблицы 17) и динамику издержек производства (таблица 12). Окончательный результат использования второго метода должен выражаться в виде графика спроса и предложения, по которому необходимо определить прибыльность на единицу продукции и на весь объем производства и ее динамику по каждому виду услуг.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Здесь необходимо рассчитать эластичность спроса при объемах продаж на начало отчетного периода и конец отчетного периода по формуле 18, опираясь на кривые спроса.</w:t>
      </w:r>
    </w:p>
    <w:p w:rsidR="0001710A" w:rsidRDefault="0001710A" w:rsidP="0001710A">
      <w:pPr>
        <w:jc w:val="center"/>
      </w:pPr>
      <w:r>
        <w:rPr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440180" cy="441960"/>
            <wp:effectExtent l="19050" t="0" r="7620" b="0"/>
            <wp:docPr id="38" name="Рисунок 38" descr="http://cito.mgsu.ru/COURSES/course268/media/16057686438620/HtmlStuff/11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ito.mgsu.ru/COURSES/course268/media/16057686438620/HtmlStuff/11clip_image0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где: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  <w:lang w:val="en-US"/>
        </w:rPr>
        <w:t>Q</w:t>
      </w:r>
      <w:r>
        <w:rPr>
          <w:color w:val="000000"/>
          <w:sz w:val="28"/>
          <w:szCs w:val="20"/>
          <w:vertAlign w:val="subscript"/>
        </w:rPr>
        <w:t>1</w:t>
      </w:r>
      <w:r>
        <w:rPr>
          <w:color w:val="000000"/>
          <w:sz w:val="28"/>
          <w:szCs w:val="20"/>
        </w:rPr>
        <w:t xml:space="preserve">, </w:t>
      </w:r>
      <w:r>
        <w:rPr>
          <w:color w:val="000000"/>
          <w:sz w:val="28"/>
          <w:szCs w:val="20"/>
          <w:lang w:val="en-US"/>
        </w:rPr>
        <w:t>Q</w:t>
      </w:r>
      <w:r>
        <w:rPr>
          <w:color w:val="000000"/>
          <w:sz w:val="28"/>
          <w:szCs w:val="20"/>
          <w:vertAlign w:val="subscript"/>
        </w:rPr>
        <w:t xml:space="preserve">2 </w:t>
      </w:r>
      <w:proofErr w:type="gramStart"/>
      <w:r>
        <w:rPr>
          <w:color w:val="000000"/>
          <w:sz w:val="28"/>
          <w:szCs w:val="20"/>
        </w:rPr>
        <w:t>-  объем</w:t>
      </w:r>
      <w:proofErr w:type="gramEnd"/>
      <w:r>
        <w:rPr>
          <w:color w:val="000000"/>
          <w:sz w:val="28"/>
          <w:szCs w:val="20"/>
        </w:rPr>
        <w:t xml:space="preserve"> спроса на начало и конец отчетного периода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  <w:lang w:val="en-US"/>
        </w:rPr>
        <w:lastRenderedPageBreak/>
        <w:t>P</w:t>
      </w:r>
      <w:r>
        <w:rPr>
          <w:color w:val="000000"/>
          <w:sz w:val="28"/>
          <w:szCs w:val="20"/>
          <w:vertAlign w:val="subscript"/>
        </w:rPr>
        <w:t>1</w:t>
      </w:r>
      <w:r>
        <w:rPr>
          <w:color w:val="000000"/>
          <w:sz w:val="28"/>
          <w:szCs w:val="20"/>
        </w:rPr>
        <w:t xml:space="preserve">, </w:t>
      </w:r>
      <w:r>
        <w:rPr>
          <w:color w:val="000000"/>
          <w:sz w:val="28"/>
          <w:szCs w:val="20"/>
          <w:lang w:val="en-US"/>
        </w:rPr>
        <w:t>P</w:t>
      </w:r>
      <w:r>
        <w:rPr>
          <w:color w:val="000000"/>
          <w:sz w:val="28"/>
          <w:szCs w:val="20"/>
          <w:vertAlign w:val="subscript"/>
        </w:rPr>
        <w:t xml:space="preserve">2 </w:t>
      </w:r>
      <w:proofErr w:type="gramStart"/>
      <w:r>
        <w:rPr>
          <w:color w:val="000000"/>
          <w:sz w:val="28"/>
          <w:szCs w:val="20"/>
        </w:rPr>
        <w:t>-  цена</w:t>
      </w:r>
      <w:proofErr w:type="gramEnd"/>
      <w:r>
        <w:rPr>
          <w:color w:val="000000"/>
          <w:sz w:val="28"/>
          <w:szCs w:val="20"/>
        </w:rPr>
        <w:t xml:space="preserve"> спроса на начало и конец отчетного периода</w:t>
      </w:r>
    </w:p>
    <w:p w:rsidR="0001710A" w:rsidRDefault="0001710A" w:rsidP="0001710A">
      <w:pPr>
        <w:pStyle w:val="20"/>
        <w:spacing w:before="0" w:beforeAutospacing="0" w:after="0" w:afterAutospacing="0"/>
        <w:ind w:firstLine="567"/>
      </w:pPr>
      <w:r>
        <w:rPr>
          <w:b/>
          <w:color w:val="000000"/>
          <w:sz w:val="28"/>
          <w:szCs w:val="20"/>
        </w:rPr>
        <w:t>На основании полученного коэффициента эластичности разработать тактику изменения цены.</w:t>
      </w:r>
    </w:p>
    <w:p w:rsidR="0001710A" w:rsidRDefault="0001710A" w:rsidP="0001710A">
      <w:pPr>
        <w:pStyle w:val="20"/>
        <w:spacing w:before="0" w:beforeAutospacing="0" w:after="0" w:afterAutospacing="0"/>
        <w:ind w:firstLine="567"/>
      </w:pPr>
      <w:r>
        <w:rPr>
          <w:b/>
          <w:color w:val="FF0000"/>
        </w:rPr>
        <w:t>  </w:t>
      </w:r>
    </w:p>
    <w:p w:rsidR="0001710A" w:rsidRDefault="0001710A" w:rsidP="0001710A">
      <w:pPr>
        <w:pStyle w:val="3"/>
        <w:spacing w:before="0"/>
        <w:ind w:firstLine="567"/>
        <w:jc w:val="right"/>
      </w:pPr>
      <w:r>
        <w:rPr>
          <w:b w:val="0"/>
          <w:bCs w:val="0"/>
          <w:i/>
          <w:color w:val="000000"/>
          <w:szCs w:val="20"/>
        </w:rPr>
        <w:t>Таблица 17</w:t>
      </w:r>
    </w:p>
    <w:p w:rsidR="0001710A" w:rsidRDefault="0001710A" w:rsidP="0001710A">
      <w:pPr>
        <w:pStyle w:val="3"/>
        <w:spacing w:before="0"/>
        <w:ind w:firstLine="567"/>
        <w:jc w:val="center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43"/>
        <w:gridCol w:w="7528"/>
      </w:tblGrid>
      <w:tr w:rsidR="0001710A" w:rsidTr="0001710A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Вид  услуги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Графическая характеристика спроса</w:t>
            </w:r>
          </w:p>
        </w:tc>
      </w:tr>
      <w:tr w:rsidR="0001710A" w:rsidTr="0001710A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u w:val="single"/>
              </w:rPr>
              <w:t xml:space="preserve"> А Отделочные работы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европейского качества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81500" cy="3505200"/>
                  <wp:effectExtent l="19050" t="0" r="0" b="0"/>
                  <wp:docPr id="39" name="Рисунок 39" descr="http://cito.mgsu.ru/COURSES/course268/media/16057686438620/HtmlStuff/8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ito.mgsu.ru/COURSES/course268/media/16057686438620/HtmlStuff/8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 </w:t>
            </w:r>
          </w:p>
        </w:tc>
      </w:tr>
      <w:tr w:rsidR="0001710A" w:rsidTr="0001710A">
        <w:trPr>
          <w:trHeight w:val="5345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А отделочные работы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2. улучшенного качества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 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861560" cy="3886200"/>
                  <wp:effectExtent l="19050" t="0" r="0" b="0"/>
                  <wp:docPr id="40" name="Рисунок 40" descr="http://cito.mgsu.ru/COURSES/course268/media/16057686438620/HtmlStuff/5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cito.mgsu.ru/COURSES/course268/media/16057686438620/HtmlStuff/5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56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10A" w:rsidRDefault="0001710A" w:rsidP="0001710A">
      <w:pPr>
        <w:jc w:val="center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right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jc w:val="right"/>
      </w:pPr>
      <w:r>
        <w:rPr>
          <w:i/>
          <w:color w:val="000000"/>
          <w:szCs w:val="20"/>
        </w:rPr>
        <w:t>Таблица 17 (продолжение)</w:t>
      </w:r>
    </w:p>
    <w:p w:rsidR="0001710A" w:rsidRDefault="0001710A" w:rsidP="0001710A">
      <w:pPr>
        <w:ind w:firstLine="567"/>
        <w:jc w:val="center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0"/>
        <w:gridCol w:w="6906"/>
      </w:tblGrid>
      <w:tr w:rsidR="0001710A" w:rsidTr="0001710A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Вид услуги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Графическая характеристика спроса</w:t>
            </w:r>
          </w:p>
        </w:tc>
      </w:tr>
      <w:tr w:rsidR="0001710A" w:rsidTr="0001710A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> Жилищное строительство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1. из кирпича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 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4221480" cy="3108960"/>
                  <wp:effectExtent l="19050" t="0" r="7620" b="0"/>
                  <wp:docPr id="41" name="Рисунок 41" descr="http://cito.mgsu.ru/COURSES/course268/media/16057686438620/HtmlStuff/5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cito.mgsu.ru/COURSES/course268/media/16057686438620/HtmlStuff/5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0A" w:rsidTr="0001710A">
        <w:trPr>
          <w:trHeight w:val="5203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Б</w:t>
            </w:r>
            <w:proofErr w:type="gramEnd"/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 Жилищное</w:t>
            </w:r>
          </w:p>
          <w:p w:rsidR="0001710A" w:rsidRDefault="0001710A">
            <w:pPr>
              <w:jc w:val="both"/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Строительство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2. из сборного железобетона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 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4191000" cy="3230880"/>
                  <wp:effectExtent l="19050" t="0" r="0" b="0"/>
                  <wp:docPr id="42" name="Рисунок 42" descr="http://cito.mgsu.ru/COURSES/course268/media/16057686438620/HtmlStuff/4clip_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cito.mgsu.ru/COURSES/course268/media/16057686438620/HtmlStuff/4clip_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0"/>
          <w:vertAlign w:val="subscript"/>
        </w:rPr>
        <w:t> </w:t>
      </w:r>
      <w:r>
        <w:rPr>
          <w:b/>
          <w:color w:val="000000"/>
          <w:sz w:val="28"/>
          <w:szCs w:val="20"/>
        </w:rPr>
        <w:t>  </w:t>
      </w:r>
    </w:p>
    <w:p w:rsidR="0001710A" w:rsidRDefault="0001710A" w:rsidP="0001710A">
      <w:pPr>
        <w:jc w:val="right"/>
      </w:pPr>
      <w:r>
        <w:rPr>
          <w:i/>
          <w:color w:val="000000"/>
          <w:szCs w:val="20"/>
        </w:rPr>
        <w:t>Таблица 17 (продолжение)</w:t>
      </w:r>
    </w:p>
    <w:p w:rsidR="0001710A" w:rsidRDefault="0001710A" w:rsidP="0001710A">
      <w:pPr>
        <w:ind w:firstLine="567"/>
        <w:jc w:val="center"/>
      </w:pPr>
      <w:r>
        <w:t> 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46"/>
        <w:gridCol w:w="7525"/>
      </w:tblGrid>
      <w:tr w:rsidR="0001710A" w:rsidTr="0001710A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Вид  услуги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Графическая характеристика спроса</w:t>
            </w:r>
          </w:p>
        </w:tc>
      </w:tr>
      <w:tr w:rsidR="0001710A" w:rsidTr="0001710A"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жилищное</w:t>
            </w:r>
          </w:p>
          <w:p w:rsidR="0001710A" w:rsidRDefault="0001710A">
            <w:pPr>
              <w:jc w:val="both"/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Строительство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3. из деревянных конструкций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5219700" cy="4069080"/>
                  <wp:effectExtent l="19050" t="0" r="0" b="0"/>
                  <wp:docPr id="43" name="Рисунок 43" descr="http://cito.mgsu.ru/COURSES/course268/media/16057686438620/HtmlStuff/4clip_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ito.mgsu.ru/COURSES/course268/media/16057686438620/HtmlStuff/4clip_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406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0"/>
          <w:vertAlign w:val="subscript"/>
        </w:rPr>
        <w:t> </w:t>
      </w:r>
    </w:p>
    <w:p w:rsidR="0001710A" w:rsidRDefault="0001710A" w:rsidP="0001710A">
      <w:pPr>
        <w:pStyle w:val="20"/>
        <w:spacing w:before="0" w:beforeAutospacing="0" w:after="0" w:afterAutospacing="0"/>
        <w:ind w:firstLine="567"/>
      </w:pPr>
      <w:r>
        <w:t> </w:t>
      </w:r>
    </w:p>
    <w:p w:rsidR="0001710A" w:rsidRDefault="0001710A" w:rsidP="0001710A">
      <w:pPr>
        <w:pStyle w:val="20"/>
        <w:spacing w:before="0" w:beforeAutospacing="0" w:after="0" w:afterAutospacing="0"/>
        <w:ind w:firstLine="567"/>
      </w:pPr>
      <w:r>
        <w:rPr>
          <w:color w:val="000000"/>
          <w:sz w:val="28"/>
          <w:szCs w:val="20"/>
        </w:rPr>
        <w:t xml:space="preserve">Третий метод ценообразования предполагает участие строительной организации в торгах на строительные подряды. Острота конкуренции зависит от количества участников торгов и их цен.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lastRenderedPageBreak/>
        <w:t>Выигрыш подряда на торгах зависит от назначаемой строительной организацией цены на выполнение определенного вида работ.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Критерием установления цены служит вероятная прибыль (формула 19):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jc w:val="center"/>
      </w:pPr>
      <w:r>
        <w:rPr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295400" cy="228600"/>
            <wp:effectExtent l="19050" t="0" r="0" b="0"/>
            <wp:docPr id="44" name="Рисунок 44" descr="http://cito.mgsu.ru/COURSES/course268/media/16057686438620/HtmlStuff/4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ito.mgsu.ru/COURSES/course268/media/16057686438620/HtmlStuff/4clip_image01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0"/>
        </w:rPr>
        <w:t xml:space="preserve">       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где: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Ц</w:t>
      </w:r>
      <w:proofErr w:type="spellStart"/>
      <w:proofErr w:type="gramStart"/>
      <w:r>
        <w:rPr>
          <w:color w:val="000000"/>
          <w:sz w:val="28"/>
          <w:szCs w:val="2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  <w:sz w:val="28"/>
          <w:szCs w:val="20"/>
        </w:rPr>
        <w:t xml:space="preserve"> - цена, назначенная на торгах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С - себестоимость (издержки) на единицу продукции</w:t>
      </w:r>
    </w:p>
    <w:p w:rsidR="0001710A" w:rsidRDefault="0001710A" w:rsidP="0001710A">
      <w:pPr>
        <w:ind w:firstLine="567"/>
        <w:jc w:val="both"/>
      </w:pPr>
      <w:proofErr w:type="spellStart"/>
      <w:r>
        <w:rPr>
          <w:color w:val="000000"/>
          <w:sz w:val="28"/>
          <w:szCs w:val="20"/>
        </w:rPr>
        <w:t>Вз</w:t>
      </w:r>
      <w:proofErr w:type="gramStart"/>
      <w:r>
        <w:rPr>
          <w:color w:val="000000"/>
          <w:sz w:val="28"/>
          <w:szCs w:val="20"/>
          <w:vertAlign w:val="subscript"/>
          <w:lang w:val="en-US"/>
        </w:rPr>
        <w:t>i</w:t>
      </w:r>
      <w:proofErr w:type="spellEnd"/>
      <w:proofErr w:type="gramEnd"/>
      <w:r w:rsidRPr="0001710A">
        <w:rPr>
          <w:color w:val="000000"/>
          <w:sz w:val="28"/>
          <w:szCs w:val="20"/>
          <w:vertAlign w:val="subscript"/>
        </w:rPr>
        <w:t xml:space="preserve"> </w:t>
      </w:r>
      <w:r>
        <w:rPr>
          <w:color w:val="000000"/>
          <w:sz w:val="28"/>
          <w:szCs w:val="20"/>
        </w:rPr>
        <w:t>- вероятность получения заказа при цене Ц</w:t>
      </w:r>
      <w:proofErr w:type="spellStart"/>
      <w:r>
        <w:rPr>
          <w:color w:val="000000"/>
          <w:sz w:val="28"/>
          <w:szCs w:val="20"/>
          <w:vertAlign w:val="subscript"/>
          <w:lang w:val="en-US"/>
        </w:rPr>
        <w:t>i</w:t>
      </w:r>
      <w:proofErr w:type="spellEnd"/>
    </w:p>
    <w:p w:rsidR="0001710A" w:rsidRDefault="0001710A" w:rsidP="0001710A">
      <w:pPr>
        <w:pStyle w:val="a8"/>
        <w:spacing w:after="0"/>
        <w:ind w:firstLine="567"/>
      </w:pPr>
      <w:r>
        <w:rPr>
          <w:color w:val="000000"/>
          <w:sz w:val="28"/>
          <w:szCs w:val="20"/>
        </w:rPr>
        <w:t>Вероятность получения заказа рассчитывается:</w:t>
      </w:r>
    </w:p>
    <w:p w:rsidR="0001710A" w:rsidRDefault="0001710A" w:rsidP="0001710A">
      <w:pPr>
        <w:pStyle w:val="a8"/>
        <w:spacing w:after="0"/>
      </w:pPr>
      <w:r>
        <w:t xml:space="preserve"> </w:t>
      </w:r>
    </w:p>
    <w:p w:rsidR="0001710A" w:rsidRDefault="0001710A" w:rsidP="0001710A">
      <w:pPr>
        <w:pStyle w:val="a8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41520" cy="457200"/>
            <wp:effectExtent l="19050" t="0" r="0" b="0"/>
            <wp:docPr id="45" name="Рисунок 45" descr="http://cito.mgsu.ru/COURSES/course268/media/16057686438620/HtmlStuff/4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ito.mgsu.ru/COURSES/course268/media/16057686438620/HtmlStuff/4clip_image01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0A" w:rsidRDefault="0001710A" w:rsidP="0001710A">
      <w:pPr>
        <w:pStyle w:val="a8"/>
        <w:spacing w:after="0"/>
        <w:jc w:val="center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Ценами конкурентов считаются цены по остальным вариантам, выполняющим ту же услугу и  рассчитанные как цена, ориентированная на издержки.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Тактика назначения цены зависит от цели строительной организации: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– получить заказ независимо от прибыли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– получить как минимум нормальную прибыль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Расчеты вероятной прибыли на торгах должны быть выражены в таблице 19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pStyle w:val="3"/>
        <w:spacing w:before="0"/>
        <w:jc w:val="right"/>
      </w:pPr>
      <w:r>
        <w:rPr>
          <w:b w:val="0"/>
          <w:bCs w:val="0"/>
          <w:i/>
          <w:color w:val="000000"/>
          <w:szCs w:val="20"/>
        </w:rPr>
        <w:t>Таблица 19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54"/>
        <w:gridCol w:w="1204"/>
        <w:gridCol w:w="1927"/>
        <w:gridCol w:w="1697"/>
        <w:gridCol w:w="2323"/>
      </w:tblGrid>
      <w:tr w:rsidR="0001710A" w:rsidTr="0001710A">
        <w:trPr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Объем работ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нат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ед.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цена </w:t>
            </w:r>
            <w:r>
              <w:rPr>
                <w:color w:val="000000"/>
                <w:sz w:val="28"/>
                <w:szCs w:val="28"/>
              </w:rPr>
              <w:t>Ц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Вероятность выигрыша </w:t>
            </w:r>
            <w:proofErr w:type="spellStart"/>
            <w:r>
              <w:rPr>
                <w:color w:val="000000"/>
                <w:sz w:val="28"/>
                <w:szCs w:val="28"/>
              </w:rPr>
              <w:t>Вз</w:t>
            </w:r>
            <w:proofErr w:type="gram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вероятная прибыль </w:t>
            </w:r>
            <w:proofErr w:type="spellStart"/>
            <w:r>
              <w:rPr>
                <w:color w:val="000000"/>
                <w:sz w:val="28"/>
                <w:szCs w:val="28"/>
              </w:rPr>
              <w:t>Вп</w:t>
            </w:r>
            <w:proofErr w:type="gram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рентабельность затрат, %</w:t>
            </w:r>
          </w:p>
        </w:tc>
      </w:tr>
      <w:tr w:rsidR="0001710A" w:rsidTr="0001710A">
        <w:trPr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0"/>
        </w:rPr>
        <w:lastRenderedPageBreak/>
        <w:t xml:space="preserve">Заполнение таблицы заканчивается </w:t>
      </w:r>
      <w:proofErr w:type="gramStart"/>
      <w:r>
        <w:rPr>
          <w:b/>
          <w:color w:val="000000"/>
          <w:sz w:val="28"/>
          <w:szCs w:val="20"/>
        </w:rPr>
        <w:t>выводом</w:t>
      </w:r>
      <w:proofErr w:type="gramEnd"/>
      <w:r>
        <w:rPr>
          <w:b/>
          <w:color w:val="000000"/>
          <w:sz w:val="28"/>
          <w:szCs w:val="20"/>
        </w:rPr>
        <w:t>: с какой ценой участвовать на конкурсных торгах. Выбор цены обосновать.</w:t>
      </w:r>
    </w:p>
    <w:p w:rsidR="0001710A" w:rsidRDefault="0001710A" w:rsidP="0001710A">
      <w:pPr>
        <w:pStyle w:val="1"/>
      </w:pPr>
      <w:r>
        <w:t xml:space="preserve">7. Определение цены с использованием </w:t>
      </w:r>
      <w:proofErr w:type="spellStart"/>
      <w:r>
        <w:t>мультиатрибутивной</w:t>
      </w:r>
      <w:proofErr w:type="spellEnd"/>
      <w:r>
        <w:t xml:space="preserve"> модели товара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В данном разделе определяется потребительская стоимость товара на основе </w:t>
      </w:r>
      <w:proofErr w:type="gramStart"/>
      <w:r>
        <w:rPr>
          <w:color w:val="000000"/>
          <w:sz w:val="28"/>
          <w:szCs w:val="28"/>
        </w:rPr>
        <w:t>использования компенсаторной композиционной модели оценки воспринимаемого присутствия атрибутов</w:t>
      </w:r>
      <w:proofErr w:type="gramEnd"/>
      <w:r>
        <w:rPr>
          <w:color w:val="000000"/>
          <w:sz w:val="28"/>
          <w:szCs w:val="28"/>
        </w:rPr>
        <w:t xml:space="preserve"> товара, и рассчитывается рекомендуемая цена.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Расчеты проводятся для реализации сопутствующих строительных материалов при выполнении строительных услуг по вариантам таблица 21.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Для выполнения необходимо наличие 2-ух образцов различных марок однотипного товара, выполняющих одинаковую базовую функцию и предназначенных для одного сегмента покупателей. 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8"/>
        </w:rPr>
        <w:t>Рекомендации по решению.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>Присвойте каждому из образцов товаров этикетку «А» и «Б». При выполнении дальнейшей экспертной оценки старайтесь отойти от собственного мнения, встав на некоторую обобщенную точку зрения.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 xml:space="preserve"> Определите перечень атрибутов (параметров), которые учитываются потребителем при покупке данного товара (не менее 6) и занесите их в столбец 1 таб.20. Избегайте слишком общих  атрибутов типа «качества», так как такой параметр является </w:t>
      </w:r>
      <w:proofErr w:type="spellStart"/>
      <w:r>
        <w:rPr>
          <w:color w:val="000000"/>
          <w:sz w:val="28"/>
          <w:szCs w:val="28"/>
        </w:rPr>
        <w:t>макроатрибутом</w:t>
      </w:r>
      <w:proofErr w:type="spellEnd"/>
      <w:r>
        <w:rPr>
          <w:color w:val="000000"/>
          <w:sz w:val="28"/>
          <w:szCs w:val="28"/>
        </w:rPr>
        <w:t>, и сам определяется другими атрибутами. Не включайте в состав атрибутов цену, так как именно она является конечным искомым параметром.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 xml:space="preserve">Оцените степень важности атрибутов для покупательного выбора. Для этого распределите 100 баллов </w:t>
      </w:r>
      <w:proofErr w:type="gramStart"/>
      <w:r>
        <w:rPr>
          <w:color w:val="000000"/>
          <w:sz w:val="28"/>
          <w:szCs w:val="28"/>
        </w:rPr>
        <w:t xml:space="preserve">между весовыми коэффициентами атрибутов товара в соответствии со степенью важности каждого из них для </w:t>
      </w:r>
      <w:r>
        <w:rPr>
          <w:color w:val="000000"/>
          <w:sz w:val="28"/>
          <w:szCs w:val="28"/>
        </w:rPr>
        <w:lastRenderedPageBreak/>
        <w:t>окончательного решения</w:t>
      </w:r>
      <w:proofErr w:type="gramEnd"/>
      <w:r>
        <w:rPr>
          <w:color w:val="000000"/>
          <w:sz w:val="28"/>
          <w:szCs w:val="28"/>
        </w:rPr>
        <w:t xml:space="preserve"> о выборе между марками и занесите их в столбец 2 таб. 20.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>Для каждого образца товаров определите степень присутствия (</w:t>
      </w:r>
      <w:proofErr w:type="spellStart"/>
      <w:r>
        <w:rPr>
          <w:color w:val="000000"/>
          <w:sz w:val="28"/>
          <w:szCs w:val="28"/>
        </w:rPr>
        <w:t>реализованности</w:t>
      </w:r>
      <w:proofErr w:type="spellEnd"/>
      <w:r>
        <w:rPr>
          <w:color w:val="000000"/>
          <w:sz w:val="28"/>
          <w:szCs w:val="28"/>
        </w:rPr>
        <w:t>) атрибутов. В зависимости от того, насколько хорошо или плохо реализован атрибут, поставьте ему оценку по 10-балльной шкале: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10 баллов – </w:t>
      </w:r>
      <w:proofErr w:type="gramStart"/>
      <w:r>
        <w:rPr>
          <w:color w:val="000000"/>
          <w:sz w:val="28"/>
          <w:szCs w:val="28"/>
        </w:rPr>
        <w:t>реализован</w:t>
      </w:r>
      <w:proofErr w:type="gramEnd"/>
      <w:r>
        <w:rPr>
          <w:color w:val="000000"/>
          <w:sz w:val="28"/>
          <w:szCs w:val="28"/>
        </w:rPr>
        <w:t xml:space="preserve"> наилучшим образом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8 баллов – </w:t>
      </w:r>
      <w:proofErr w:type="gramStart"/>
      <w:r>
        <w:rPr>
          <w:color w:val="000000"/>
          <w:sz w:val="28"/>
          <w:szCs w:val="28"/>
        </w:rPr>
        <w:t>реализован</w:t>
      </w:r>
      <w:proofErr w:type="gramEnd"/>
      <w:r>
        <w:rPr>
          <w:color w:val="000000"/>
          <w:sz w:val="28"/>
          <w:szCs w:val="28"/>
        </w:rPr>
        <w:t xml:space="preserve"> на хорошем уровне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5 баллов – </w:t>
      </w:r>
      <w:proofErr w:type="gramStart"/>
      <w:r>
        <w:rPr>
          <w:color w:val="000000"/>
          <w:sz w:val="28"/>
          <w:szCs w:val="28"/>
        </w:rPr>
        <w:t>реализован</w:t>
      </w:r>
      <w:proofErr w:type="gramEnd"/>
      <w:r>
        <w:rPr>
          <w:color w:val="000000"/>
          <w:sz w:val="28"/>
          <w:szCs w:val="28"/>
        </w:rPr>
        <w:t xml:space="preserve"> на среднем уровне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1 балл – реализован на низком уровне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 xml:space="preserve">0 баллов – не </w:t>
      </w:r>
      <w:proofErr w:type="gramStart"/>
      <w:r>
        <w:rPr>
          <w:color w:val="000000"/>
          <w:sz w:val="28"/>
          <w:szCs w:val="28"/>
        </w:rPr>
        <w:t>реализован</w:t>
      </w:r>
      <w:proofErr w:type="gramEnd"/>
      <w:r>
        <w:rPr>
          <w:color w:val="000000"/>
          <w:sz w:val="28"/>
          <w:szCs w:val="28"/>
        </w:rPr>
        <w:t xml:space="preserve"> совсем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В качестве эталона используйте  вами представление об идеальном товаре. Занесите полученные оценки в столбец 3 и 4 таб. 20 для каждого из образцов товара.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>Рассчитайте взвешенную оценку каждого показателя как произведение весового коэффициента (столбец 2) на оценку параметра (столбец 3 и 4) и занесите их в столбец 5 и 6.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>Рассчитайте оценку потребительской стоимости каждого варианта товара как сумму взвешенных оценок и занесите их в соответствующую строку столбца 5 и 6.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>Рассчитайте среднее значение потребительской стоимости каждого товара.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 xml:space="preserve">Определите коэффициент изменения цены каждого товара как отношение индивидуальной оценки потребительской стоимости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средней.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8"/>
          <w:szCs w:val="28"/>
        </w:rPr>
        <w:t>Определите рекомендуемую цену каждого образца товара. Для этого сначала дайте экспертную оценку средней рыночной цене, сложившейся в данный момент на рынке для товаров определенного типа (таб. 21). Рекомендуемую цену определите как произведение индивидуального коэффициента на среднюю цену.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pStyle w:val="a6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710A" w:rsidRDefault="0001710A" w:rsidP="0001710A">
      <w:pPr>
        <w:pStyle w:val="a6"/>
        <w:spacing w:after="0"/>
        <w:jc w:val="right"/>
        <w:rPr>
          <w:color w:val="000000"/>
          <w:sz w:val="28"/>
          <w:szCs w:val="28"/>
        </w:rPr>
      </w:pPr>
      <w:r>
        <w:rPr>
          <w:i/>
          <w:color w:val="000000"/>
        </w:rPr>
        <w:lastRenderedPageBreak/>
        <w:t>Таблица 20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2161"/>
        <w:gridCol w:w="1476"/>
        <w:gridCol w:w="1195"/>
        <w:gridCol w:w="1174"/>
        <w:gridCol w:w="1017"/>
      </w:tblGrid>
      <w:tr w:rsidR="0001710A" w:rsidTr="0001710A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Атрибут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Весовой коэффициент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Оценка по 10- балл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кале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Взвешенная оценка</w:t>
            </w:r>
          </w:p>
        </w:tc>
      </w:tr>
      <w:tr w:rsidR="0001710A" w:rsidTr="000171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0A" w:rsidRDefault="000171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0A" w:rsidRDefault="0001710A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color w:val="000000"/>
                <w:sz w:val="28"/>
                <w:szCs w:val="28"/>
              </w:rPr>
              <w:t>Потребительская стоимость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sym w:font="Symbol" w:char="0061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sym w:font="Symbol" w:char="0061"/>
            </w:r>
          </w:p>
        </w:tc>
      </w:tr>
      <w:tr w:rsidR="0001710A" w:rsidTr="0001710A">
        <w:trPr>
          <w:jc w:val="center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«Средняя потребительская стоимость»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Индивидуальный коэффициент цены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Среднерыночная цена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  <w:jc w:val="right"/>
            </w:pPr>
            <w:r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a6"/>
              <w:spacing w:after="0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01710A" w:rsidRDefault="0001710A" w:rsidP="0001710A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0"/>
          <w:lang w:val="en-US"/>
        </w:rPr>
        <w:t> </w:t>
      </w:r>
    </w:p>
    <w:p w:rsidR="0001710A" w:rsidRDefault="0001710A" w:rsidP="0001710A">
      <w:pPr>
        <w:ind w:firstLine="567"/>
        <w:jc w:val="right"/>
        <w:rPr>
          <w:color w:val="000000"/>
        </w:rPr>
      </w:pPr>
      <w:r>
        <w:rPr>
          <w:i/>
          <w:color w:val="000000"/>
          <w:szCs w:val="20"/>
        </w:rPr>
        <w:t>Таблица 21</w:t>
      </w:r>
    </w:p>
    <w:p w:rsidR="0001710A" w:rsidRDefault="0001710A" w:rsidP="0001710A">
      <w:pPr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467"/>
        <w:gridCol w:w="1107"/>
        <w:gridCol w:w="2514"/>
      </w:tblGrid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Образцы товаров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Рыночные цены 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. Москва, руб. /ед.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1, 13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Ковровое покрытие «</w:t>
            </w:r>
            <w:r>
              <w:rPr>
                <w:color w:val="000000"/>
                <w:sz w:val="28"/>
                <w:szCs w:val="28"/>
                <w:lang w:val="en-US"/>
              </w:rPr>
              <w:t>Barcelona</w:t>
            </w:r>
            <w:r>
              <w:rPr>
                <w:color w:val="000000"/>
                <w:sz w:val="28"/>
                <w:szCs w:val="28"/>
              </w:rPr>
              <w:t>”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Ковровое покрытие     “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Classica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65, 69, 70, 81, 95, 115, 128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2, 6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pStyle w:val="6"/>
            </w:pPr>
            <w:r>
              <w:rPr>
                <w:sz w:val="24"/>
                <w:szCs w:val="24"/>
              </w:rPr>
              <w:t>Сухие смеси  “</w:t>
            </w:r>
            <w:proofErr w:type="spellStart"/>
            <w:r>
              <w:rPr>
                <w:sz w:val="24"/>
                <w:szCs w:val="24"/>
                <w:lang w:val="en-US"/>
              </w:rPr>
              <w:t>Stimelit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Сухие смеси “Старатели”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640, 750, 900, 980, 1200, 1400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3, 12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Линолеум «</w:t>
            </w:r>
            <w:proofErr w:type="spellStart"/>
            <w:r>
              <w:rPr>
                <w:color w:val="000000"/>
                <w:sz w:val="28"/>
                <w:szCs w:val="28"/>
              </w:rPr>
              <w:t>Синтерос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Линолеум антистатический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48, 60, 70, 80, 135, 150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4, 27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Кирпич «</w:t>
            </w:r>
            <w:proofErr w:type="spellStart"/>
            <w:r>
              <w:rPr>
                <w:color w:val="000000"/>
                <w:sz w:val="28"/>
                <w:szCs w:val="28"/>
              </w:rPr>
              <w:t>Бессер</w:t>
            </w:r>
            <w:proofErr w:type="spellEnd"/>
            <w:r>
              <w:rPr>
                <w:color w:val="000000"/>
                <w:sz w:val="28"/>
                <w:szCs w:val="28"/>
              </w:rPr>
              <w:t>» цветной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Кирпич «рваный камень»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70, 75, 78, 82, 85, 90, 100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5, 26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Бревно </w:t>
            </w:r>
            <w:proofErr w:type="spellStart"/>
            <w:r>
              <w:rPr>
                <w:color w:val="000000"/>
                <w:sz w:val="28"/>
                <w:szCs w:val="28"/>
              </w:rPr>
              <w:t>оцилиндрованное</w:t>
            </w:r>
            <w:proofErr w:type="spellEnd"/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Брус строительный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М.куб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2200, 2400, 2600, 2850, 3000, 3500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7, 16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Обои жидкие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Обои под краску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130, 139, 145, 157, 160, 170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Кирпич М100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Кирпич М125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3.8, 3.9, 4, 4.2, 4.5, 5.3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9, 15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Доска 8% береза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Доска 8% сосна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М.куб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9000, 9600, 10050, 10200, 10450, 10900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10, 18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Штукатурка МП75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Штукатурка «</w:t>
            </w:r>
            <w:proofErr w:type="spellStart"/>
            <w:r>
              <w:rPr>
                <w:color w:val="000000"/>
                <w:sz w:val="28"/>
                <w:szCs w:val="28"/>
              </w:rPr>
              <w:t>Ротбанд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160, 169, 173, 178, 185, 210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11, 24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Лак БТ-577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Лак БТ- 988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20, 35, 57, 63, 69, 78, 82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Керамзит особо легкий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Керамзит типа «</w:t>
            </w:r>
            <w:proofErr w:type="spellStart"/>
            <w:r>
              <w:rPr>
                <w:color w:val="000000"/>
                <w:sz w:val="28"/>
                <w:szCs w:val="28"/>
              </w:rPr>
              <w:t>Биг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эг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М.куб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420, 425, 429, 430, 432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Плиты </w:t>
            </w:r>
            <w:proofErr w:type="gramStart"/>
            <w:r>
              <w:rPr>
                <w:color w:val="000000"/>
                <w:sz w:val="28"/>
                <w:szCs w:val="28"/>
              </w:rPr>
              <w:t>ж/б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пола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Плиты ж/б для пола с усилен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>рмиров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115, 120, 140, 165, 170, 200, 209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19, 28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Ламинат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“EVIG”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Ламинат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“PERGO”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449, 452, 460, 483, 500, 512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“OMI”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“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Rannila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135, 136, 145, 151, 158, 160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Гидро-пароизоляция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“</w:t>
            </w:r>
            <w:r>
              <w:rPr>
                <w:color w:val="000000"/>
                <w:sz w:val="28"/>
                <w:szCs w:val="28"/>
                <w:lang w:val="en-US"/>
              </w:rPr>
              <w:t>ELTETE</w:t>
            </w:r>
            <w:r>
              <w:rPr>
                <w:color w:val="000000"/>
                <w:sz w:val="28"/>
                <w:szCs w:val="28"/>
              </w:rPr>
              <w:t>”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Гидро-пароизоляция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Изоспан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13, 13.3, 13.5, 14, 14.6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Водостоки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“PLASTMO”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Водостоки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“NIKOLL”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111, 115, 123, 127, 130, 135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Натяжные бесшовные потолки (</w:t>
            </w:r>
            <w:proofErr w:type="spellStart"/>
            <w:r>
              <w:rPr>
                <w:color w:val="000000"/>
                <w:sz w:val="28"/>
                <w:szCs w:val="28"/>
              </w:rPr>
              <w:t>Щвейц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Натяжные потолки “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Barrisol</w:t>
            </w:r>
            <w:proofErr w:type="spellEnd"/>
            <w:r>
              <w:rPr>
                <w:color w:val="000000"/>
                <w:sz w:val="28"/>
                <w:szCs w:val="28"/>
              </w:rPr>
              <w:t>”  (Франц.)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744, 800, 980, 1010, 1023, 1100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25, 29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r>
              <w:rPr>
                <w:color w:val="000000"/>
                <w:sz w:val="28"/>
                <w:szCs w:val="28"/>
              </w:rPr>
              <w:t>Обои виниловые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Обои бумажные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60, 80, 95, 120, 145, 150, 160</w:t>
            </w:r>
          </w:p>
        </w:tc>
      </w:tr>
      <w:tr w:rsidR="0001710A" w:rsidTr="0001710A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Вагонка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имитация бруса</w:t>
            </w:r>
          </w:p>
          <w:p w:rsidR="0001710A" w:rsidRDefault="000171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Вагонка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ПВХ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50, 59, 63, 70, 78, 80, 84</w:t>
            </w:r>
          </w:p>
        </w:tc>
      </w:tr>
    </w:tbl>
    <w:p w:rsidR="0001710A" w:rsidRDefault="0001710A" w:rsidP="0001710A">
      <w:pPr>
        <w:pStyle w:val="1"/>
      </w:pPr>
      <w:r>
        <w:t>8. SWOT – анализ</w:t>
      </w:r>
    </w:p>
    <w:p w:rsidR="0001710A" w:rsidRDefault="0001710A" w:rsidP="0001710A">
      <w:pPr>
        <w:ind w:firstLine="567"/>
        <w:jc w:val="center"/>
      </w:pPr>
      <w:r>
        <w:t> </w:t>
      </w:r>
    </w:p>
    <w:p w:rsidR="0001710A" w:rsidRDefault="0001710A" w:rsidP="0001710A">
      <w:pPr>
        <w:ind w:firstLine="567"/>
        <w:jc w:val="both"/>
      </w:pPr>
      <w:r>
        <w:rPr>
          <w:rStyle w:val="a3"/>
          <w:color w:val="000000"/>
          <w:sz w:val="28"/>
          <w:szCs w:val="20"/>
          <w:lang w:val="en-US"/>
        </w:rPr>
        <w:t>SWOT</w:t>
      </w:r>
      <w:r>
        <w:rPr>
          <w:color w:val="000000"/>
          <w:sz w:val="28"/>
          <w:szCs w:val="20"/>
        </w:rPr>
        <w:t xml:space="preserve"> – анализ означает изучение факторов силы (</w:t>
      </w:r>
      <w:r>
        <w:rPr>
          <w:color w:val="000000"/>
          <w:sz w:val="28"/>
          <w:szCs w:val="20"/>
          <w:lang w:val="en-US"/>
        </w:rPr>
        <w:t>Strength</w:t>
      </w:r>
      <w:r>
        <w:rPr>
          <w:color w:val="000000"/>
          <w:sz w:val="28"/>
          <w:szCs w:val="20"/>
        </w:rPr>
        <w:t xml:space="preserve"> ) и слабости фирмы ( </w:t>
      </w:r>
      <w:r>
        <w:rPr>
          <w:color w:val="000000"/>
          <w:sz w:val="28"/>
          <w:szCs w:val="20"/>
          <w:lang w:val="en-US"/>
        </w:rPr>
        <w:t>Weakness</w:t>
      </w:r>
      <w:r>
        <w:rPr>
          <w:color w:val="000000"/>
          <w:sz w:val="28"/>
          <w:szCs w:val="20"/>
        </w:rPr>
        <w:t>), а также возможностей (</w:t>
      </w:r>
      <w:r>
        <w:rPr>
          <w:color w:val="000000"/>
          <w:sz w:val="28"/>
          <w:szCs w:val="20"/>
          <w:lang w:val="en-US"/>
        </w:rPr>
        <w:t>Opportunity</w:t>
      </w:r>
      <w:r>
        <w:rPr>
          <w:color w:val="000000"/>
          <w:sz w:val="28"/>
          <w:szCs w:val="20"/>
        </w:rPr>
        <w:t xml:space="preserve"> ) и угроз (</w:t>
      </w:r>
      <w:r>
        <w:rPr>
          <w:color w:val="000000"/>
          <w:sz w:val="28"/>
          <w:szCs w:val="20"/>
          <w:lang w:val="en-US"/>
        </w:rPr>
        <w:t>Thread</w:t>
      </w:r>
      <w:r>
        <w:rPr>
          <w:color w:val="000000"/>
          <w:sz w:val="28"/>
          <w:szCs w:val="20"/>
        </w:rPr>
        <w:t xml:space="preserve"> ) для фирмы в связи с открытием активности на соответствующем сегменте рынка. </w:t>
      </w:r>
      <w:r>
        <w:rPr>
          <w:color w:val="000000"/>
          <w:sz w:val="28"/>
          <w:szCs w:val="20"/>
          <w:lang w:val="en-US"/>
        </w:rPr>
        <w:t>SWOT</w:t>
      </w:r>
      <w:r>
        <w:rPr>
          <w:color w:val="000000"/>
          <w:sz w:val="28"/>
          <w:szCs w:val="20"/>
        </w:rPr>
        <w:t xml:space="preserve"> – анализ позволяет установить существующую стратегию и обнаружить тенденции развития ситуации. </w:t>
      </w:r>
    </w:p>
    <w:p w:rsidR="0001710A" w:rsidRDefault="0001710A" w:rsidP="0001710A">
      <w:pPr>
        <w:ind w:firstLine="567"/>
        <w:jc w:val="both"/>
      </w:pPr>
      <w:r>
        <w:rPr>
          <w:color w:val="000000"/>
          <w:sz w:val="28"/>
          <w:szCs w:val="20"/>
        </w:rPr>
        <w:t xml:space="preserve">В этом разделе студент проводит </w:t>
      </w:r>
      <w:r>
        <w:rPr>
          <w:color w:val="000000"/>
          <w:sz w:val="28"/>
          <w:szCs w:val="20"/>
          <w:lang w:val="en-US"/>
        </w:rPr>
        <w:t>SWOT</w:t>
      </w:r>
      <w:r>
        <w:rPr>
          <w:color w:val="000000"/>
          <w:sz w:val="28"/>
          <w:szCs w:val="20"/>
        </w:rPr>
        <w:t xml:space="preserve"> – анализ на основе предыдущих расчетов, выводов, информации о своем предприятии для разработки маркетинговой стратегии предприятия. Для этого необходимо заполнить таб. 22 и ответить на вопросы.</w:t>
      </w:r>
      <w:r>
        <w:rPr>
          <w:color w:val="000000"/>
          <w:sz w:val="28"/>
          <w:szCs w:val="20"/>
          <w:lang w:val="en-US"/>
        </w:rPr>
        <w:t> </w:t>
      </w:r>
    </w:p>
    <w:p w:rsidR="0001710A" w:rsidRDefault="0001710A" w:rsidP="0001710A">
      <w:pPr>
        <w:jc w:val="right"/>
      </w:pPr>
      <w:r>
        <w:rPr>
          <w:i/>
          <w:color w:val="000000"/>
          <w:sz w:val="28"/>
          <w:szCs w:val="20"/>
        </w:rPr>
        <w:t>Таблица 22</w:t>
      </w:r>
    </w:p>
    <w:p w:rsidR="0001710A" w:rsidRDefault="0001710A" w:rsidP="0001710A">
      <w:pPr>
        <w:ind w:firstLine="567"/>
        <w:jc w:val="center"/>
      </w:pPr>
      <w: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  <w:gridCol w:w="4230"/>
      </w:tblGrid>
      <w:tr w:rsidR="0001710A" w:rsidTr="0001710A">
        <w:trPr>
          <w:tblHeader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Сильные стороны предприятия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Слабые стороны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предпрития</w:t>
            </w:r>
            <w:proofErr w:type="spellEnd"/>
          </w:p>
        </w:tc>
      </w:tr>
      <w:tr w:rsidR="0001710A" w:rsidTr="0001710A">
        <w:trPr>
          <w:tblHeader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</w:pPr>
            <w:r>
              <w:rPr>
                <w:color w:val="000000"/>
                <w:sz w:val="28"/>
                <w:szCs w:val="28"/>
              </w:rPr>
              <w:t>1……………</w:t>
            </w:r>
          </w:p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2……………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</w:pPr>
            <w:r>
              <w:rPr>
                <w:color w:val="000000"/>
                <w:sz w:val="28"/>
                <w:szCs w:val="28"/>
              </w:rPr>
              <w:t>1……………..</w:t>
            </w:r>
          </w:p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2……………..</w:t>
            </w:r>
          </w:p>
        </w:tc>
      </w:tr>
      <w:tr w:rsidR="0001710A" w:rsidTr="0001710A">
        <w:trPr>
          <w:tblHeader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Внешние возможности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Внешние угрозы</w:t>
            </w:r>
          </w:p>
        </w:tc>
      </w:tr>
      <w:tr w:rsidR="0001710A" w:rsidTr="0001710A">
        <w:trPr>
          <w:tblHeader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</w:pPr>
            <w:r>
              <w:rPr>
                <w:color w:val="000000"/>
                <w:sz w:val="28"/>
                <w:szCs w:val="28"/>
              </w:rPr>
              <w:t>1……………..</w:t>
            </w:r>
          </w:p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2……………..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A" w:rsidRDefault="0001710A">
            <w:pPr>
              <w:ind w:firstLine="567"/>
              <w:jc w:val="both"/>
            </w:pPr>
            <w:r>
              <w:rPr>
                <w:color w:val="000000"/>
                <w:sz w:val="28"/>
                <w:szCs w:val="28"/>
              </w:rPr>
              <w:t>1……………….</w:t>
            </w:r>
          </w:p>
          <w:p w:rsidR="0001710A" w:rsidRDefault="0001710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2………………</w:t>
            </w:r>
          </w:p>
        </w:tc>
      </w:tr>
    </w:tbl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0"/>
        </w:rPr>
        <w:t> </w:t>
      </w:r>
    </w:p>
    <w:p w:rsidR="0001710A" w:rsidRDefault="0001710A" w:rsidP="0001710A">
      <w:pPr>
        <w:ind w:firstLine="567"/>
        <w:jc w:val="both"/>
      </w:pPr>
      <w:r>
        <w:rPr>
          <w:b/>
          <w:color w:val="000000"/>
          <w:sz w:val="28"/>
          <w:szCs w:val="20"/>
        </w:rPr>
        <w:t>Примечание:</w:t>
      </w:r>
      <w:r>
        <w:rPr>
          <w:color w:val="000000"/>
          <w:sz w:val="28"/>
          <w:szCs w:val="20"/>
        </w:rPr>
        <w:t xml:space="preserve"> пунктов в таблице 24 не менее трех.</w:t>
      </w:r>
    </w:p>
    <w:p w:rsidR="0001710A" w:rsidRDefault="0001710A" w:rsidP="0001710A">
      <w:pPr>
        <w:ind w:firstLine="567"/>
        <w:jc w:val="both"/>
      </w:pPr>
      <w:r>
        <w:t> </w:t>
      </w:r>
    </w:p>
    <w:p w:rsidR="0001710A" w:rsidRDefault="0001710A" w:rsidP="0001710A">
      <w:pPr>
        <w:pStyle w:val="a6"/>
        <w:spacing w:after="0"/>
      </w:pPr>
      <w:r>
        <w:rPr>
          <w:color w:val="000000"/>
          <w:sz w:val="28"/>
          <w:szCs w:val="28"/>
        </w:rPr>
        <w:t>Вопросы: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1) Каким образом предприятие может устранить свои слабые стороны и компенсировать влияние существующих угроз?</w:t>
      </w:r>
    </w:p>
    <w:p w:rsidR="0001710A" w:rsidRDefault="0001710A" w:rsidP="0001710A">
      <w:pPr>
        <w:tabs>
          <w:tab w:val="num" w:pos="927"/>
        </w:tabs>
        <w:ind w:firstLine="567"/>
        <w:jc w:val="both"/>
      </w:pPr>
      <w:r>
        <w:rPr>
          <w:color w:val="000000"/>
          <w:sz w:val="28"/>
          <w:szCs w:val="20"/>
        </w:rPr>
        <w:t>2) </w:t>
      </w:r>
      <w:r>
        <w:rPr>
          <w:sz w:val="28"/>
          <w:szCs w:val="20"/>
        </w:rPr>
        <w:t>Как предприятие может использовать свои сильные стороны, чтобы реализовать имеющиеся возможности рынка?</w:t>
      </w:r>
    </w:p>
    <w:p w:rsidR="0001710A" w:rsidRPr="0001710A" w:rsidRDefault="0001710A" w:rsidP="00017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1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9. Разработка анкет</w:t>
      </w:r>
    </w:p>
    <w:p w:rsidR="0001710A" w:rsidRPr="0001710A" w:rsidRDefault="0001710A" w:rsidP="000171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10A" w:rsidRPr="0001710A" w:rsidRDefault="0001710A" w:rsidP="00017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студент разрабатывает две анкеты по услуге</w:t>
      </w:r>
      <w:proofErr w:type="gramStart"/>
      <w:r w:rsidRPr="0001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рынка предприятий и потребительского рынка. Вопросов по анкете не менее восьми.</w:t>
      </w:r>
    </w:p>
    <w:p w:rsidR="00FC5369" w:rsidRPr="00FC5369" w:rsidRDefault="00FC5369"/>
    <w:sectPr w:rsidR="00FC5369" w:rsidRPr="00FC5369" w:rsidSect="00D7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C5369"/>
    <w:rsid w:val="0001710A"/>
    <w:rsid w:val="00D71F1D"/>
    <w:rsid w:val="00DB4EEF"/>
    <w:rsid w:val="00F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1D"/>
  </w:style>
  <w:style w:type="paragraph" w:styleId="1">
    <w:name w:val="heading 1"/>
    <w:basedOn w:val="a"/>
    <w:link w:val="10"/>
    <w:uiPriority w:val="9"/>
    <w:qFormat/>
    <w:rsid w:val="00FC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5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5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5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3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171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53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53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1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FC53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69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C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C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C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171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710A"/>
  </w:style>
  <w:style w:type="paragraph" w:styleId="a8">
    <w:name w:val="Body Text"/>
    <w:basedOn w:val="a"/>
    <w:link w:val="a9"/>
    <w:uiPriority w:val="99"/>
    <w:semiHidden/>
    <w:unhideWhenUsed/>
    <w:rsid w:val="000171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710A"/>
  </w:style>
  <w:style w:type="paragraph" w:styleId="31">
    <w:name w:val="Body Text Indent 3"/>
    <w:basedOn w:val="a"/>
    <w:link w:val="32"/>
    <w:uiPriority w:val="99"/>
    <w:semiHidden/>
    <w:unhideWhenUsed/>
    <w:rsid w:val="000171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710A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1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C5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2015-02-03T06:14:00Z</dcterms:created>
  <dcterms:modified xsi:type="dcterms:W3CDTF">2015-02-03T06:54:00Z</dcterms:modified>
</cp:coreProperties>
</file>