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9B" w:rsidRDefault="00EA5D9B" w:rsidP="00EA5D9B">
      <w:r>
        <w:t>Вариант 16.</w:t>
      </w:r>
    </w:p>
    <w:p w:rsidR="00EA5D9B" w:rsidRDefault="00EA5D9B" w:rsidP="00EA5D9B">
      <w:pPr>
        <w:jc w:val="both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4324350</wp:posOffset>
            </wp:positionH>
            <wp:positionV relativeFrom="paragraph">
              <wp:posOffset>25400</wp:posOffset>
            </wp:positionV>
            <wp:extent cx="1993900" cy="1498600"/>
            <wp:effectExtent l="19050" t="0" r="6350" b="0"/>
            <wp:wrapSquare wrapText="left"/>
            <wp:docPr id="2" name="Рисунок 2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Задача 1. Разложите в ряд Фурье периодический сигнал, график которого представлен на рисунке. Определите законы изменения амплитуд и фаз гармоник</w:t>
      </w:r>
    </w:p>
    <w:p w:rsidR="00EA5D9B" w:rsidRDefault="00EA5D9B" w:rsidP="00EA5D9B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EA5D9B" w:rsidRDefault="00EA5D9B" w:rsidP="00EA5D9B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EA5D9B" w:rsidRDefault="00EA5D9B" w:rsidP="00EA5D9B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EA5D9B" w:rsidRDefault="00EA5D9B" w:rsidP="00EA5D9B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EA5D9B" w:rsidRDefault="00EA5D9B" w:rsidP="00EA5D9B">
      <w:pPr>
        <w:jc w:val="both"/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4328160</wp:posOffset>
            </wp:positionH>
            <wp:positionV relativeFrom="paragraph">
              <wp:posOffset>50800</wp:posOffset>
            </wp:positionV>
            <wp:extent cx="1993900" cy="1498600"/>
            <wp:effectExtent l="19050" t="0" r="6350" b="0"/>
            <wp:wrapSquare wrapText="left"/>
            <wp:docPr id="3" name="Рисунок 3" descr="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Задача 2. Рассчитайте и постройте амплитудный спектр (первые 10 гармоник) сигнала, график которого приведен на рисунке, если T=4</w:t>
      </w:r>
      <w:r>
        <w:rPr>
          <w:rFonts w:ascii="Symbol" w:hAnsi="Symbol"/>
        </w:rPr>
        <w:t></w:t>
      </w:r>
    </w:p>
    <w:p w:rsidR="00DE4E88" w:rsidRDefault="00DE4E88"/>
    <w:p w:rsidR="00656B2C" w:rsidRDefault="00656B2C"/>
    <w:p w:rsidR="00656B2C" w:rsidRDefault="00656B2C" w:rsidP="00656B2C">
      <w:r>
        <w:t>Вариант 16.</w:t>
      </w:r>
    </w:p>
    <w:p w:rsidR="00656B2C" w:rsidRDefault="00656B2C" w:rsidP="00656B2C">
      <w:pPr>
        <w:pStyle w:val="a5"/>
      </w:pPr>
      <w:r>
        <w:rPr>
          <w:noProof/>
          <w:snapToGrid/>
          <w:sz w:val="20"/>
          <w:lang w:eastAsia="ru-RU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4091940</wp:posOffset>
            </wp:positionH>
            <wp:positionV relativeFrom="paragraph">
              <wp:posOffset>73660</wp:posOffset>
            </wp:positionV>
            <wp:extent cx="1993900" cy="1498600"/>
            <wp:effectExtent l="19050" t="0" r="6350" b="0"/>
            <wp:wrapSquare wrapText="left"/>
            <wp:docPr id="5" name="Рисунок 5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Задача 1. Определите функцию спектральной плотности непериодического сигнала, график которого представлен на рисунке</w:t>
      </w:r>
    </w:p>
    <w:p w:rsidR="00656B2C" w:rsidRDefault="00656B2C" w:rsidP="00656B2C"/>
    <w:p w:rsidR="00656B2C" w:rsidRDefault="00656B2C" w:rsidP="00656B2C"/>
    <w:p w:rsidR="00656B2C" w:rsidRDefault="00656B2C" w:rsidP="00656B2C"/>
    <w:p w:rsidR="00656B2C" w:rsidRDefault="00656B2C" w:rsidP="00656B2C"/>
    <w:p w:rsidR="00656B2C" w:rsidRDefault="00656B2C" w:rsidP="00656B2C">
      <w:pPr>
        <w:jc w:val="both"/>
        <w:rPr>
          <w:rFonts w:ascii="Symbol" w:hAnsi="Symbol"/>
        </w:rPr>
      </w:pPr>
      <w:r>
        <w:rPr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4107180</wp:posOffset>
            </wp:positionH>
            <wp:positionV relativeFrom="paragraph">
              <wp:posOffset>219710</wp:posOffset>
            </wp:positionV>
            <wp:extent cx="1993900" cy="1498600"/>
            <wp:effectExtent l="19050" t="0" r="6350" b="0"/>
            <wp:wrapSquare wrapText="left"/>
            <wp:docPr id="4" name="Рисунок 4" descr="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Задача 2. Рассчитайте и постройте график  модуля спектральной плотности непериодического сигнала, график которого приведен на рисунке, если </w:t>
      </w:r>
      <w:r>
        <w:rPr>
          <w:lang w:val="en-US"/>
        </w:rPr>
        <w:t>m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</w:t>
      </w:r>
      <w:r>
        <w:rPr>
          <w:rFonts w:ascii="Symbol" w:hAnsi="Symbol"/>
          <w:lang w:val="en-US"/>
        </w:rPr>
        <w:t></w:t>
      </w:r>
      <w:r>
        <w:t>6.</w:t>
      </w:r>
    </w:p>
    <w:p w:rsidR="00656B2C" w:rsidRDefault="00656B2C"/>
    <w:p w:rsidR="00656B2C" w:rsidRDefault="00656B2C"/>
    <w:p w:rsidR="00656B2C" w:rsidRDefault="00656B2C" w:rsidP="00656B2C">
      <w:pPr>
        <w:tabs>
          <w:tab w:val="left" w:pos="6663"/>
        </w:tabs>
        <w:spacing w:line="240" w:lineRule="atLeast"/>
        <w:jc w:val="both"/>
      </w:pPr>
      <w:r>
        <w:t>Вариант 16.</w:t>
      </w:r>
    </w:p>
    <w:p w:rsidR="00656B2C" w:rsidRDefault="00656B2C" w:rsidP="00656B2C">
      <w:pPr>
        <w:tabs>
          <w:tab w:val="left" w:pos="6663"/>
        </w:tabs>
        <w:spacing w:line="240" w:lineRule="atLeast"/>
        <w:jc w:val="both"/>
      </w:pPr>
      <w:r>
        <w:pict>
          <v:group id="_x0000_s1041" style="position:absolute;left:0;text-align:left;margin-left:-10.5pt;margin-top:17.75pt;width:166.5pt;height:120.75pt;z-index:-251649024" coordorigin="2022,1230" coordsize="3330,2415" wrapcoords="7005 0 -97 537 -97 21466 21697 21466 21697 537 12065 0 7005 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022;top:1305;width:3330;height:234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132;top:1230;width:720;height:483" strokecolor="white">
              <v:textbox>
                <w:txbxContent>
                  <w:p w:rsidR="00656B2C" w:rsidRDefault="00656B2C" w:rsidP="00656B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C1</w:t>
                    </w:r>
                  </w:p>
                </w:txbxContent>
              </v:textbox>
            </v:shape>
            <v:shape id="_x0000_s1044" type="#_x0000_t202" style="position:absolute;left:2700;top:2280;width:582;height:582" strokecolor="white">
              <v:textbox>
                <w:txbxContent>
                  <w:p w:rsidR="00656B2C" w:rsidRDefault="00656B2C" w:rsidP="00656B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45" type="#_x0000_t202" style="position:absolute;left:4620;top:2280;width:732;height:582" strokecolor="white">
              <v:textbox>
                <w:txbxContent>
                  <w:p w:rsidR="00656B2C" w:rsidRDefault="00656B2C" w:rsidP="00656B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C2</w:t>
                    </w:r>
                  </w:p>
                </w:txbxContent>
              </v:textbox>
            </v:shape>
            <w10:wrap type="tight"/>
          </v:group>
          <o:OLEObject Type="Embed" ProgID="PBrush" ShapeID="_x0000_s1042" DrawAspect="Content" ObjectID="_1483813610" r:id="rId9"/>
        </w:pict>
      </w:r>
      <w:r>
        <w:t xml:space="preserve">        Задача 1. Сигнал </w:t>
      </w:r>
      <w:r>
        <w:rPr>
          <w:position w:val="-10"/>
        </w:rPr>
        <w:object w:dxaOrig="2500" w:dyaOrig="360">
          <v:shape id="_x0000_i1025" type="#_x0000_t75" style="width:125.2pt;height:18.25pt" o:ole="" fillcolor="window">
            <v:imagedata r:id="rId10" o:title=""/>
          </v:shape>
          <o:OLEObject Type="Embed" ProgID="Equation.3" ShapeID="_x0000_i1025" DrawAspect="Content" ObjectID="_1483813607" r:id="rId11"/>
        </w:object>
      </w:r>
      <w:r>
        <w:t xml:space="preserve">, подается на цепь, схема которой представлена на рис. Спектральным методом определите отклик цепи. </w:t>
      </w:r>
    </w:p>
    <w:p w:rsidR="00656B2C" w:rsidRDefault="00656B2C" w:rsidP="00656B2C">
      <w:pPr>
        <w:spacing w:line="240" w:lineRule="atLeast"/>
      </w:pPr>
    </w:p>
    <w:p w:rsidR="00656B2C" w:rsidRDefault="00656B2C" w:rsidP="00656B2C">
      <w:pPr>
        <w:spacing w:line="240" w:lineRule="atLeast"/>
        <w:jc w:val="both"/>
      </w:pPr>
      <w:r>
        <w:tab/>
      </w:r>
    </w:p>
    <w:p w:rsidR="00656B2C" w:rsidRDefault="00656B2C" w:rsidP="00656B2C">
      <w:pPr>
        <w:spacing w:line="240" w:lineRule="atLeast"/>
        <w:jc w:val="both"/>
      </w:pPr>
    </w:p>
    <w:p w:rsidR="00656B2C" w:rsidRDefault="00656B2C" w:rsidP="00656B2C">
      <w:pPr>
        <w:spacing w:line="240" w:lineRule="atLeast"/>
        <w:ind w:firstLine="720"/>
        <w:jc w:val="both"/>
      </w:pPr>
      <w:r>
        <w:pict>
          <v:group id="_x0000_s1030" style="position:absolute;left:0;text-align:left;margin-left:-157.95pt;margin-top:22.8pt;width:143.9pt;height:102.9pt;z-index:251666432" coordorigin="978,9144" coordsize="2878,2058" o:allowincell="f">
            <v:group id="_x0000_s1031" style="position:absolute;left:1356;top:9402;width:2500;height:1406" coordorigin="2760,900" coordsize="3570,2805">
              <v:shape id="_x0000_s1032" type="#_x0000_t75" style="position:absolute;left:2760;top:900;width:3570;height:2805">
                <v:imagedata r:id="rId12" o:title="" grayscale="t"/>
              </v:shape>
              <v:group id="_x0000_s1033" style="position:absolute;left:3162;top:900;width:2598;height:2202" coordorigin="3162,900" coordsize="2598,2202">
                <v:line id="_x0000_s1034" style="position:absolute;flip:y" from="3162,900" to="3162,1242">
                  <v:stroke endarrow="block"/>
                </v:line>
                <v:line id="_x0000_s1035" style="position:absolute" from="5460,3102" to="5760,3102">
                  <v:stroke endarrow="block"/>
                </v:line>
              </v:group>
            </v:group>
            <v:shape id="_x0000_s1036" type="#_x0000_t202" style="position:absolute;left:3006;top:10032;width:451;height:360" strokecolor="white">
              <v:textbox style="mso-next-textbox:#_x0000_s1036">
                <w:txbxContent>
                  <w:p w:rsidR="00656B2C" w:rsidRDefault="00656B2C" w:rsidP="00656B2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1758;top:9144;width:810;height:429" strokecolor="white">
              <v:textbox style="mso-next-textbox:#_x0000_s1037">
                <w:txbxContent>
                  <w:p w:rsidR="00656B2C" w:rsidRDefault="00656B2C" w:rsidP="00656B2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s(</w:t>
                    </w:r>
                    <w:proofErr w:type="gramEnd"/>
                    <w:r>
                      <w:rPr>
                        <w:lang w:val="en-US"/>
                      </w:rPr>
                      <w:t>t)</w:t>
                    </w:r>
                  </w:p>
                </w:txbxContent>
              </v:textbox>
            </v:shape>
            <v:shape id="_x0000_s1038" type="#_x0000_t202" style="position:absolute;left:978;top:9264;width:510;height:528" strokecolor="white">
              <v:textbox style="mso-next-textbox:#_x0000_s1038">
                <w:txbxContent>
                  <w:p w:rsidR="00656B2C" w:rsidRDefault="00656B2C" w:rsidP="00656B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39" type="#_x0000_t202" style="position:absolute;left:1356;top:10656;width:522;height:546" strokecolor="white">
              <v:textbox style="mso-next-textbox:#_x0000_s1039">
                <w:txbxContent>
                  <w:p w:rsidR="00656B2C" w:rsidRDefault="00656B2C" w:rsidP="00656B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0" type="#_x0000_t202" style="position:absolute;left:2394;top:10452;width:438;height:438" filled="f" stroked="f" strokecolor="white">
              <v:textbox style="mso-next-textbox:#_x0000_s1040">
                <w:txbxContent>
                  <w:p w:rsidR="00656B2C" w:rsidRDefault="00656B2C" w:rsidP="00656B2C">
                    <w:r>
                      <w:t>τ</w:t>
                    </w:r>
                  </w:p>
                </w:txbxContent>
              </v:textbox>
            </v:shape>
            <w10:wrap type="square" side="right"/>
          </v:group>
          <o:OLEObject Type="Embed" ProgID="PBrush" ShapeID="_x0000_s1032" DrawAspect="Content" ObjectID="_1483813611" r:id="rId13"/>
        </w:pict>
      </w:r>
      <w:r>
        <w:t xml:space="preserve">Задача 2. Временным методом найдите отклик той же цепи на воздействие сигнала, график которого приведен на рисунке. </w:t>
      </w:r>
    </w:p>
    <w:p w:rsidR="00656B2C" w:rsidRDefault="00656B2C"/>
    <w:p w:rsidR="00656B2C" w:rsidRDefault="00656B2C"/>
    <w:p w:rsidR="00656B2C" w:rsidRDefault="00656B2C" w:rsidP="00656B2C">
      <w:pPr>
        <w:pStyle w:val="1"/>
        <w:ind w:firstLine="540"/>
        <w:jc w:val="left"/>
      </w:pPr>
      <w:r>
        <w:t>Вариант 16</w:t>
      </w:r>
    </w:p>
    <w:p w:rsidR="00656B2C" w:rsidRDefault="00656B2C" w:rsidP="00656B2C">
      <w:pPr>
        <w:autoSpaceDE w:val="0"/>
        <w:autoSpaceDN w:val="0"/>
        <w:adjustRightInd w:val="0"/>
        <w:spacing w:line="260" w:lineRule="auto"/>
        <w:ind w:firstLine="540"/>
        <w:jc w:val="both"/>
      </w:pPr>
      <w:r>
        <w:rPr>
          <w:noProof/>
        </w:rPr>
        <w:t>Задача 1.</w:t>
      </w:r>
      <w:r>
        <w:t xml:space="preserve"> Запишите аналитическое выражение </w:t>
      </w:r>
      <w:r>
        <w:lastRenderedPageBreak/>
        <w:t xml:space="preserve">амплитудно-модулированного колебания </w:t>
      </w:r>
      <w:proofErr w:type="spellStart"/>
      <w:r>
        <w:t>e</w:t>
      </w:r>
      <w:proofErr w:type="spellEnd"/>
      <w:r>
        <w:t>(</w:t>
      </w:r>
      <w:proofErr w:type="spellStart"/>
      <w:r>
        <w:t>t</w:t>
      </w:r>
      <w:proofErr w:type="spellEnd"/>
      <w:r>
        <w:t>)=E(</w:t>
      </w:r>
      <w:proofErr w:type="spellStart"/>
      <w:r>
        <w:t>t</w:t>
      </w:r>
      <w:proofErr w:type="spellEnd"/>
      <w:r>
        <w:t>)</w:t>
      </w:r>
      <w:proofErr w:type="spellStart"/>
      <w:r>
        <w:t>cos</w:t>
      </w:r>
      <w:proofErr w:type="spellEnd"/>
      <w:r>
        <w:t>(ω</w:t>
      </w:r>
      <w:r>
        <w:rPr>
          <w:vertAlign w:val="subscript"/>
        </w:rPr>
        <w:t>0</w:t>
      </w:r>
      <w:r>
        <w:t>t-</w:t>
      </w:r>
      <w:r>
        <w:rPr>
          <w:position w:val="-24"/>
        </w:rPr>
        <w:object w:dxaOrig="260" w:dyaOrig="620">
          <v:shape id="_x0000_i1026" type="#_x0000_t75" style="width:12.9pt;height:31.15pt" o:ole="" fillcolor="window">
            <v:imagedata r:id="rId14" o:title=""/>
          </v:shape>
          <o:OLEObject Type="Embed" ProgID="Equation.3" ShapeID="_x0000_i1026" DrawAspect="Content" ObjectID="_1483813608" r:id="rId15"/>
        </w:object>
      </w:r>
      <w:r>
        <w:t>), если амплитуда несущего к</w:t>
      </w:r>
      <w:r>
        <w:t>о</w:t>
      </w:r>
      <w:r>
        <w:t>лебания Е</w:t>
      </w:r>
      <w:proofErr w:type="gramStart"/>
      <w:r>
        <w:rPr>
          <w:vertAlign w:val="subscript"/>
        </w:rPr>
        <w:t>0</w:t>
      </w:r>
      <w:proofErr w:type="gramEnd"/>
      <w:r>
        <w:t>=15мВ, частота несущего колебания f</w:t>
      </w:r>
      <w:r>
        <w:rPr>
          <w:vertAlign w:val="subscript"/>
        </w:rPr>
        <w:t>0</w:t>
      </w:r>
      <w:r>
        <w:t>=5ּ10</w:t>
      </w:r>
      <w:r>
        <w:rPr>
          <w:vertAlign w:val="superscript"/>
        </w:rPr>
        <w:t>6</w:t>
      </w:r>
      <w:r>
        <w:t>Гц, коэффициент пр</w:t>
      </w:r>
      <w:r>
        <w:t>о</w:t>
      </w:r>
      <w:r>
        <w:t>порциональности K</w:t>
      </w:r>
      <w:r>
        <w:rPr>
          <w:vertAlign w:val="subscript"/>
        </w:rPr>
        <w:t>aм</w:t>
      </w:r>
      <w:r>
        <w:t xml:space="preserve">=0,3, а управляющий сигнал </w:t>
      </w:r>
      <w:proofErr w:type="spellStart"/>
      <w:r>
        <w:t>s</w:t>
      </w:r>
      <w:proofErr w:type="spellEnd"/>
      <w:r>
        <w:t>(</w:t>
      </w:r>
      <w:proofErr w:type="spellStart"/>
      <w:r>
        <w:t>t</w:t>
      </w:r>
      <w:proofErr w:type="spellEnd"/>
      <w:r>
        <w:t>) представлен на рисунке.</w:t>
      </w:r>
    </w:p>
    <w:p w:rsidR="00656B2C" w:rsidRDefault="00656B2C" w:rsidP="00656B2C">
      <w:pPr>
        <w:autoSpaceDE w:val="0"/>
        <w:autoSpaceDN w:val="0"/>
        <w:adjustRightInd w:val="0"/>
        <w:spacing w:line="260" w:lineRule="auto"/>
        <w:ind w:left="540" w:hanging="540"/>
        <w:jc w:val="center"/>
      </w:pPr>
      <w:r>
        <w:rPr>
          <w:noProof/>
        </w:rPr>
        <w:drawing>
          <wp:inline distT="0" distB="0" distL="0" distR="0">
            <wp:extent cx="2961640" cy="2218055"/>
            <wp:effectExtent l="19050" t="0" r="0" b="0"/>
            <wp:docPr id="10" name="Рисунок 1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2C" w:rsidRDefault="00656B2C" w:rsidP="00656B2C">
      <w:pPr>
        <w:autoSpaceDE w:val="0"/>
        <w:autoSpaceDN w:val="0"/>
        <w:adjustRightInd w:val="0"/>
        <w:spacing w:before="280" w:line="300" w:lineRule="auto"/>
        <w:ind w:left="440" w:hanging="440"/>
        <w:jc w:val="center"/>
      </w:pPr>
      <w:r>
        <w:t>Е=100мВ.</w:t>
      </w:r>
    </w:p>
    <w:p w:rsidR="00656B2C" w:rsidRDefault="00656B2C" w:rsidP="00656B2C">
      <w:pPr>
        <w:pStyle w:val="2"/>
        <w:spacing w:line="300" w:lineRule="auto"/>
        <w:ind w:firstLine="440"/>
      </w:pPr>
      <w:r>
        <w:t>Найдите парциальные коэффициенты модуляции первых пяти боковых соста</w:t>
      </w:r>
      <w:r>
        <w:t>в</w:t>
      </w:r>
      <w:r>
        <w:t>ляющих. Постройте спектр амплитудно-модулированного сигнала</w:t>
      </w:r>
    </w:p>
    <w:p w:rsidR="00656B2C" w:rsidRDefault="00656B2C" w:rsidP="00656B2C">
      <w:pPr>
        <w:autoSpaceDE w:val="0"/>
        <w:autoSpaceDN w:val="0"/>
        <w:adjustRightInd w:val="0"/>
        <w:ind w:left="440"/>
      </w:pPr>
      <w:r>
        <w:t xml:space="preserve">Разложение сигнала </w:t>
      </w:r>
      <w:proofErr w:type="spellStart"/>
      <w:r>
        <w:t>s</w:t>
      </w:r>
      <w:proofErr w:type="spellEnd"/>
      <w:r>
        <w:t>(</w:t>
      </w:r>
      <w:proofErr w:type="spellStart"/>
      <w:r>
        <w:t>t</w:t>
      </w:r>
      <w:proofErr w:type="spellEnd"/>
      <w:r>
        <w:t>) в ряд Фурье имеет вид</w:t>
      </w:r>
    </w:p>
    <w:p w:rsidR="00656B2C" w:rsidRDefault="00656B2C" w:rsidP="00656B2C">
      <w:pPr>
        <w:autoSpaceDE w:val="0"/>
        <w:autoSpaceDN w:val="0"/>
        <w:adjustRightInd w:val="0"/>
        <w:jc w:val="center"/>
        <w:rPr>
          <w:sz w:val="32"/>
          <w:vertAlign w:val="superscript"/>
        </w:rPr>
      </w:pPr>
      <w:r>
        <w:rPr>
          <w:position w:val="-30"/>
          <w:sz w:val="20"/>
        </w:rPr>
        <w:object w:dxaOrig="2780" w:dyaOrig="700">
          <v:shape id="_x0000_i1027" type="#_x0000_t75" style="width:139.15pt;height:34.95pt" o:ole="" fillcolor="window">
            <v:imagedata r:id="rId17" o:title=""/>
          </v:shape>
          <o:OLEObject Type="Embed" ProgID="Equation.3" ShapeID="_x0000_i1027" DrawAspect="Content" ObjectID="_1483813609" r:id="rId18"/>
        </w:object>
      </w:r>
    </w:p>
    <w:p w:rsidR="00656B2C" w:rsidRDefault="00656B2C" w:rsidP="00656B2C">
      <w:pPr>
        <w:pStyle w:val="a5"/>
        <w:ind w:left="540"/>
      </w:pPr>
    </w:p>
    <w:p w:rsidR="00656B2C" w:rsidRDefault="00656B2C" w:rsidP="00656B2C">
      <w:pPr>
        <w:pStyle w:val="a5"/>
        <w:ind w:firstLine="708"/>
      </w:pPr>
      <w:r>
        <w:t>Задача 2. Определите, в каких пределах изменяется практическая ширина спектра и количество составляющих боковых частот частотно-модулированного и фазомодулированного колебаний, если модулирующая ча</w:t>
      </w:r>
      <w:r>
        <w:t>с</w:t>
      </w:r>
      <w:r>
        <w:t>тота изменяется в пределах от 1000Гц до 20Кгц. Девиация частоты при часто</w:t>
      </w:r>
      <w:r>
        <w:t>т</w:t>
      </w:r>
      <w:r>
        <w:t>ной модуляции равна 100Кгц, а индекс модуляции при фазовой модуляции р</w:t>
      </w:r>
      <w:r>
        <w:t>а</w:t>
      </w:r>
      <w:r>
        <w:t>вен 10.</w:t>
      </w:r>
    </w:p>
    <w:p w:rsidR="00656B2C" w:rsidRDefault="00656B2C"/>
    <w:sectPr w:rsidR="00656B2C" w:rsidSect="00DE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5D9B"/>
    <w:rsid w:val="00364D70"/>
    <w:rsid w:val="00656B2C"/>
    <w:rsid w:val="00A73285"/>
    <w:rsid w:val="00DE4E88"/>
    <w:rsid w:val="00EA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B2C"/>
    <w:pPr>
      <w:keepNext/>
      <w:autoSpaceDE w:val="0"/>
      <w:autoSpaceDN w:val="0"/>
      <w:adjustRightInd w:val="0"/>
      <w:spacing w:line="260" w:lineRule="auto"/>
      <w:jc w:val="center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A5D9B"/>
    <w:pPr>
      <w:tabs>
        <w:tab w:val="center" w:pos="4153"/>
        <w:tab w:val="right" w:pos="8306"/>
      </w:tabs>
      <w:jc w:val="both"/>
    </w:pPr>
    <w:rPr>
      <w:lang w:val="uk-UA"/>
    </w:rPr>
  </w:style>
  <w:style w:type="character" w:customStyle="1" w:styleId="a4">
    <w:name w:val="Верхний колонтитул Знак"/>
    <w:basedOn w:val="a0"/>
    <w:link w:val="a3"/>
    <w:semiHidden/>
    <w:rsid w:val="00EA5D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rsid w:val="00656B2C"/>
    <w:pPr>
      <w:jc w:val="both"/>
    </w:pPr>
    <w:rPr>
      <w:snapToGrid w:val="0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656B2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56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56B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6B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B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2.bin"/><Relationship Id="rId5" Type="http://schemas.openxmlformats.org/officeDocument/2006/relationships/image" Target="media/image2.jpeg"/><Relationship Id="rId15" Type="http://schemas.openxmlformats.org/officeDocument/2006/relationships/oleObject" Target="embeddings/oleObject4.bin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2015-01-26T18:19:00Z</dcterms:created>
  <dcterms:modified xsi:type="dcterms:W3CDTF">2015-01-26T18:40:00Z</dcterms:modified>
</cp:coreProperties>
</file>