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8D" w:rsidRPr="00D04048" w:rsidRDefault="00D04048">
      <w:pPr>
        <w:rPr>
          <w:sz w:val="72"/>
        </w:rPr>
      </w:pPr>
      <w:r w:rsidRPr="00D04048">
        <w:rPr>
          <w:sz w:val="72"/>
        </w:rPr>
        <w:t>Решающи</w:t>
      </w:r>
      <w:bookmarkStart w:id="0" w:name="_GoBack"/>
      <w:bookmarkEnd w:id="0"/>
      <w:r w:rsidRPr="00D04048">
        <w:rPr>
          <w:sz w:val="72"/>
        </w:rPr>
        <w:t>й уже определён</w:t>
      </w:r>
    </w:p>
    <w:sectPr w:rsidR="001E628D" w:rsidRPr="00D0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A"/>
    <w:rsid w:val="001E628D"/>
    <w:rsid w:val="00AA07EA"/>
    <w:rsid w:val="00D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23FF-0324-4BFA-B734-9772C60D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Krokoz™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2015-01-18T14:44:00Z</dcterms:created>
  <dcterms:modified xsi:type="dcterms:W3CDTF">2015-01-18T14:45:00Z</dcterms:modified>
</cp:coreProperties>
</file>