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F" w:rsidRPr="000879E5" w:rsidRDefault="000879E5">
      <w:pPr>
        <w:rPr>
          <w:rFonts w:ascii="Times New Roman" w:hAnsi="Times New Roman" w:cs="Times New Roman"/>
          <w:sz w:val="28"/>
          <w:szCs w:val="28"/>
        </w:rPr>
      </w:pPr>
      <w:r w:rsidRPr="000879E5">
        <w:rPr>
          <w:rFonts w:ascii="Times New Roman" w:hAnsi="Times New Roman" w:cs="Times New Roman"/>
          <w:sz w:val="28"/>
          <w:szCs w:val="28"/>
        </w:rPr>
        <w:t>Задача: Гр-ка Гр-</w:t>
      </w:r>
      <w:proofErr w:type="spellStart"/>
      <w:r w:rsidRPr="000879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79E5">
        <w:rPr>
          <w:rFonts w:ascii="Times New Roman" w:hAnsi="Times New Roman" w:cs="Times New Roman"/>
          <w:sz w:val="28"/>
          <w:szCs w:val="28"/>
        </w:rPr>
        <w:t xml:space="preserve"> является собственником земельного участка и расположенного на нем жилого дома. Администрация поселка известила Гр-</w:t>
      </w:r>
      <w:proofErr w:type="spellStart"/>
      <w:r w:rsidRPr="000879E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879E5">
        <w:rPr>
          <w:rFonts w:ascii="Times New Roman" w:hAnsi="Times New Roman" w:cs="Times New Roman"/>
          <w:sz w:val="28"/>
          <w:szCs w:val="28"/>
        </w:rPr>
        <w:t>, что часть ее земельного участка попадает в зону прокладки магистрали трубопровода и подлежит изъятию для государственных нужд, а ей будет предоставлена квартира. Гр-ка не согласилась с изъятием участка и предоставлением ей квартиры,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стоимости. Какие обстоятельства понимаются под государственными или муниципальными нуждами? Порядок изъятия земельного участка для государственных и муниципальных нужд. Решите дело.</w:t>
      </w:r>
      <w:bookmarkStart w:id="0" w:name="_GoBack"/>
      <w:bookmarkEnd w:id="0"/>
    </w:p>
    <w:sectPr w:rsidR="00E161EF" w:rsidRPr="0008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93"/>
    <w:rsid w:val="000879E5"/>
    <w:rsid w:val="008B1D93"/>
    <w:rsid w:val="00D303F1"/>
    <w:rsid w:val="00E161EF"/>
    <w:rsid w:val="00E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2015-01-15T16:37:00Z</dcterms:created>
  <dcterms:modified xsi:type="dcterms:W3CDTF">2015-01-15T16:38:00Z</dcterms:modified>
</cp:coreProperties>
</file>