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58" w:rsidRPr="00A711A5" w:rsidRDefault="00C52158" w:rsidP="00C52158">
      <w:pPr>
        <w:tabs>
          <w:tab w:val="left" w:pos="-142"/>
          <w:tab w:val="left" w:pos="0"/>
          <w:tab w:val="left" w:pos="709"/>
        </w:tabs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Найти неопределенность составляющей скорости электрона, движущейся в атоме, при условии, что положение электрона может быть определено с точностью до размеров атома, т.е.  </w:t>
      </w:r>
      <w:r w:rsidRPr="00054826">
        <w:rPr>
          <w:position w:val="-6"/>
          <w:sz w:val="24"/>
          <w:szCs w:val="24"/>
          <w:lang w:val="uk-UA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 fillcolor="window">
            <v:imagedata r:id="rId5" o:title=""/>
          </v:shape>
          <o:OLEObject Type="Embed" ProgID="Equation.3" ShapeID="_x0000_i1025" DrawAspect="Content" ObjectID="_1482515278" r:id="rId6"/>
        </w:object>
      </w:r>
      <w:r>
        <w:rPr>
          <w:rFonts w:ascii="Times New Roman" w:hAnsi="Times New Roman" w:cs="Times New Roman"/>
          <w:sz w:val="24"/>
          <w:szCs w:val="24"/>
        </w:rPr>
        <w:t>=10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м.  Масса покоя электрона m=9,1</w:t>
      </w:r>
      <w:r w:rsidRPr="00E04FB6">
        <w:rPr>
          <w:rFonts w:ascii="Times New Roman" w:hAnsi="Times New Roman" w:cs="Times New Roman"/>
          <w:i/>
          <w:sz w:val="24"/>
          <w:szCs w:val="24"/>
          <w:lang w:val="uk-UA"/>
        </w:rPr>
        <w:object w:dxaOrig="120" w:dyaOrig="120">
          <v:shape id="_x0000_i1026" type="#_x0000_t75" style="width:6pt;height:6pt" o:ole="" fillcolor="window">
            <v:imagedata r:id="rId7" o:title=""/>
          </v:shape>
          <o:OLEObject Type="Embed" ProgID="Equation.3" ShapeID="_x0000_i1026" DrawAspect="Content" ObjectID="_1482515279" r:id="rId8"/>
        </w:objec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1B14B2" w:rsidRDefault="001B14B2">
      <w:pPr>
        <w:rPr>
          <w:lang w:val="en-US"/>
        </w:rPr>
      </w:pPr>
    </w:p>
    <w:p w:rsidR="00C52158" w:rsidRDefault="00C521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57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. 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>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изменится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повышении температуры от Т</w:t>
      </w:r>
      <w:r w:rsidRPr="0037427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=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>300</w:t>
      </w:r>
      <w:proofErr w:type="gramStart"/>
      <w:r w:rsidRPr="0037427C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374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27C">
        <w:rPr>
          <w:rFonts w:ascii="Times New Roman" w:hAnsi="Times New Roman" w:cs="Times New Roman"/>
          <w:bCs/>
          <w:sz w:val="24"/>
          <w:szCs w:val="24"/>
        </w:rPr>
        <w:t>до Т</w:t>
      </w:r>
      <w:r w:rsidRPr="0037427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=310 К электропроводность: а) металла; б) собственного полупроводника, ширина запрещенной зоны которого   </w:t>
      </w:r>
      <w:r w:rsidRPr="0037427C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460" w:dyaOrig="279">
          <v:shape id="_x0000_i1027" type="#_x0000_t75" style="width:25.5pt;height:16.5pt" o:ole="" fillcolor="window">
            <v:imagedata r:id="rId9" o:title=""/>
          </v:shape>
          <o:OLEObject Type="Embed" ProgID="Equation.3" ShapeID="_x0000_i1027" DrawAspect="Content" ObjectID="_1482515280" r:id="rId10"/>
        </w:objec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= 0,3 эВ.   </w:t>
      </w:r>
    </w:p>
    <w:p w:rsidR="00C52158" w:rsidRDefault="00C52158" w:rsidP="00C52158">
      <w:pPr>
        <w:tabs>
          <w:tab w:val="left" w:pos="-142"/>
          <w:tab w:val="left" w:pos="0"/>
          <w:tab w:val="left" w:pos="709"/>
        </w:tabs>
        <w:spacing w:before="100" w:beforeAutospacing="1" w:after="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58. Рассчитать частоту красной границы собственной проводимости для полупроводника, у которого ширина запрещенной зоны равна 0,41 эВ.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2158" w:rsidRDefault="00C52158">
      <w:pPr>
        <w:rPr>
          <w:lang w:val="en-US"/>
        </w:rPr>
      </w:pPr>
    </w:p>
    <w:p w:rsidR="00C52158" w:rsidRDefault="00C521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59. 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Какой должна быть ширина запрещенной зоны полупроводника, из которого изготовлен светодиод, святящийся зеленым светом  (</w:t>
      </w:r>
      <w:r w:rsidRPr="00054826">
        <w:rPr>
          <w:position w:val="-6"/>
          <w:sz w:val="24"/>
          <w:szCs w:val="24"/>
          <w:lang w:val="uk-UA"/>
        </w:rPr>
        <w:object w:dxaOrig="220" w:dyaOrig="279">
          <v:shape id="_x0000_i1028" type="#_x0000_t75" style="width:12pt;height:15.75pt" o:ole="" fillcolor="window">
            <v:imagedata r:id="rId11" o:title=""/>
          </v:shape>
          <o:OLEObject Type="Embed" ProgID="Equation.3" ShapeID="_x0000_i1028" DrawAspect="Content" ObjectID="_1482515281" r:id="rId12"/>
        </w:object>
      </w:r>
      <w:r>
        <w:rPr>
          <w:rFonts w:ascii="Times New Roman" w:hAnsi="Times New Roman" w:cs="Times New Roman"/>
          <w:bCs/>
          <w:sz w:val="24"/>
          <w:szCs w:val="24"/>
        </w:rPr>
        <w:t>=500 нм)?</w:t>
      </w:r>
      <w:r w:rsidRPr="0037427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52158" w:rsidRDefault="00C52158" w:rsidP="00C52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Заряды 90 нКл и 10 нКл расположены на расстоянии 4 см друг от друга. Найти положение точки, в которой напряженность электрического поля   равна нулю.</w:t>
      </w:r>
    </w:p>
    <w:p w:rsidR="00C52158" w:rsidRDefault="00C52158">
      <w:pPr>
        <w:rPr>
          <w:lang w:val="en-US"/>
        </w:rPr>
      </w:pPr>
    </w:p>
    <w:p w:rsidR="00C52158" w:rsidRPr="00982FC2" w:rsidRDefault="00C52158" w:rsidP="00C52158">
      <w:pPr>
        <w:tabs>
          <w:tab w:val="left" w:pos="-142"/>
          <w:tab w:val="left" w:pos="0"/>
          <w:tab w:val="left" w:pos="709"/>
        </w:tabs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Шар радиусом  </w:t>
      </w:r>
      <w:r w:rsidRPr="00E05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=2,3 см </w:t>
      </w:r>
      <w:r w:rsidRPr="00E0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заряжен равномерно 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поверхностной плотностью заряда </w:t>
      </w:r>
      <w:r w:rsidRPr="00E0500F">
        <w:rPr>
          <w:rFonts w:ascii="Times New Roman" w:hAnsi="Times New Roman" w:cs="Times New Roman"/>
          <w:i/>
          <w:position w:val="-6"/>
          <w:sz w:val="24"/>
          <w:szCs w:val="24"/>
          <w:lang w:val="uk-UA"/>
        </w:rPr>
        <w:object w:dxaOrig="1300" w:dyaOrig="320">
          <v:shape id="_x0000_i1029" type="#_x0000_t75" style="width:61.5pt;height:15.75pt" o:ole="" fillcolor="window">
            <v:imagedata r:id="rId13" o:title=""/>
          </v:shape>
          <o:OLEObject Type="Embed" ProgID="Equation.3" ShapeID="_x0000_i1029" DrawAspect="Content" ObjectID="_1482515282" r:id="rId1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Кл</w:t>
      </w:r>
      <w:r w:rsidRPr="00E0500F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Найти работу, которую нужно совершить, чтобы перенести точечный заряд</w:t>
      </w:r>
      <w:r w:rsidRPr="00E05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Cs/>
          <w:sz w:val="24"/>
          <w:szCs w:val="24"/>
        </w:rPr>
        <w:t xml:space="preserve">=42 нКл из точки, находящейся на расстоянии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=1м, в точку, находящуюся на расстоянии</w:t>
      </w:r>
      <w:r w:rsidRPr="00E05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=1,5 см от поверхности шара.</w:t>
      </w:r>
    </w:p>
    <w:p w:rsidR="00C52158" w:rsidRDefault="00C52158">
      <w:pPr>
        <w:rPr>
          <w:lang w:val="en-US"/>
        </w:rPr>
      </w:pPr>
    </w:p>
    <w:p w:rsidR="00C52158" w:rsidRPr="00E20B31" w:rsidRDefault="00C52158" w:rsidP="00C52158">
      <w:pPr>
        <w:tabs>
          <w:tab w:val="left" w:pos="-142"/>
          <w:tab w:val="left" w:pos="0"/>
          <w:tab w:val="left" w:pos="709"/>
        </w:tabs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 Между обкладками плоского конденсатора находится парафиновая пластинка  с диэлектрической проницаемостью </w:t>
      </w:r>
      <w:r w:rsidRPr="00E20B31">
        <w:rPr>
          <w:position w:val="-6"/>
          <w:sz w:val="24"/>
          <w:szCs w:val="24"/>
          <w:lang w:val="uk-UA"/>
        </w:rPr>
        <w:object w:dxaOrig="560" w:dyaOrig="279">
          <v:shape id="_x0000_i1030" type="#_x0000_t75" style="width:31.5pt;height:16.5pt" o:ole="" fillcolor="window">
            <v:imagedata r:id="rId15" o:title=""/>
          </v:shape>
          <o:OLEObject Type="Embed" ProgID="Equation.3" ShapeID="_x0000_i1030" DrawAspect="Content" ObjectID="_1482515283" r:id="rId16"/>
        </w:object>
      </w:r>
      <w:r>
        <w:rPr>
          <w:rFonts w:ascii="Times New Roman" w:hAnsi="Times New Roman" w:cs="Times New Roman"/>
          <w:bCs/>
          <w:sz w:val="24"/>
          <w:szCs w:val="24"/>
        </w:rPr>
        <w:t>. Электроемкость конденсатора 4 мкФ, его заряд 0,2 мКл. Какую работу нужно совершить, чтобы вытащить  пластику из конденсатора.</w:t>
      </w:r>
    </w:p>
    <w:p w:rsidR="00C52158" w:rsidRPr="00C52158" w:rsidRDefault="00C52158"/>
    <w:sectPr w:rsidR="00C52158" w:rsidRPr="00C52158" w:rsidSect="001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58"/>
    <w:rsid w:val="001B14B2"/>
    <w:rsid w:val="00C52158"/>
    <w:rsid w:val="00F2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E5C1-9006-4D0D-BC57-48E843A8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1</cp:revision>
  <dcterms:created xsi:type="dcterms:W3CDTF">2015-01-11T13:07:00Z</dcterms:created>
  <dcterms:modified xsi:type="dcterms:W3CDTF">2015-01-11T15:01:00Z</dcterms:modified>
</cp:coreProperties>
</file>