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7B" w:rsidRPr="0081687B" w:rsidRDefault="0081687B" w:rsidP="0081687B">
      <w:pPr>
        <w:pStyle w:val="2"/>
        <w:rPr>
          <w:color w:val="FF0000"/>
          <w:kern w:val="20"/>
          <w:sz w:val="32"/>
          <w:szCs w:val="32"/>
        </w:rPr>
      </w:pPr>
      <w:r w:rsidRPr="0081687B">
        <w:rPr>
          <w:color w:val="FF0000"/>
          <w:kern w:val="20"/>
        </w:rPr>
        <w:t xml:space="preserve"> </w:t>
      </w:r>
      <w:r>
        <w:rPr>
          <w:color w:val="FF0000"/>
          <w:kern w:val="20"/>
          <w:sz w:val="32"/>
          <w:szCs w:val="32"/>
        </w:rPr>
        <w:t>Р</w:t>
      </w:r>
      <w:r w:rsidRPr="0081687B">
        <w:rPr>
          <w:color w:val="FF0000"/>
          <w:kern w:val="20"/>
          <w:sz w:val="32"/>
          <w:szCs w:val="32"/>
        </w:rPr>
        <w:t xml:space="preserve">ешение для схем </w:t>
      </w:r>
      <w:proofErr w:type="gramStart"/>
      <w:r w:rsidRPr="0081687B">
        <w:rPr>
          <w:color w:val="FF0000"/>
          <w:kern w:val="20"/>
          <w:sz w:val="32"/>
          <w:szCs w:val="32"/>
        </w:rPr>
        <w:t>1.2.6 ,</w:t>
      </w:r>
      <w:proofErr w:type="gramEnd"/>
      <w:r w:rsidRPr="0081687B">
        <w:rPr>
          <w:color w:val="FF0000"/>
          <w:kern w:val="20"/>
          <w:sz w:val="32"/>
          <w:szCs w:val="32"/>
        </w:rPr>
        <w:t xml:space="preserve"> 1.2.12 , 1.2.13</w:t>
      </w:r>
    </w:p>
    <w:p w:rsidR="0081687B" w:rsidRDefault="0081687B" w:rsidP="0081687B"/>
    <w:p w:rsidR="0081687B" w:rsidRDefault="0081687B" w:rsidP="0081687B"/>
    <w:p w:rsidR="0081687B" w:rsidRDefault="0081687B" w:rsidP="0081687B"/>
    <w:p w:rsidR="0081687B" w:rsidRDefault="0081687B" w:rsidP="0081687B">
      <w:bookmarkStart w:id="0" w:name="_GoBack"/>
      <w:bookmarkEnd w:id="0"/>
    </w:p>
    <w:p w:rsidR="0081687B" w:rsidRPr="0081687B" w:rsidRDefault="0081687B" w:rsidP="0081687B"/>
    <w:p w:rsidR="0081687B" w:rsidRDefault="0081687B" w:rsidP="0081687B">
      <w:pPr>
        <w:pStyle w:val="2"/>
        <w:rPr>
          <w:kern w:val="20"/>
        </w:rPr>
      </w:pPr>
    </w:p>
    <w:p w:rsidR="0081687B" w:rsidRDefault="0081687B" w:rsidP="0081687B">
      <w:pPr>
        <w:pStyle w:val="2"/>
      </w:pPr>
      <w:r>
        <w:rPr>
          <w:kern w:val="20"/>
        </w:rPr>
        <w:t xml:space="preserve">1.2. Анализ переходных колебаний в разветвленных </w:t>
      </w:r>
      <w:r>
        <w:rPr>
          <w:i/>
          <w:iCs w:val="0"/>
          <w:kern w:val="20"/>
          <w:lang w:val="en-US"/>
        </w:rPr>
        <w:t>RL</w:t>
      </w:r>
      <w:r>
        <w:rPr>
          <w:kern w:val="20"/>
        </w:rPr>
        <w:t>-цепях</w:t>
      </w:r>
      <w:r>
        <w:rPr>
          <w:kern w:val="20"/>
        </w:rPr>
        <w:br/>
      </w:r>
      <w:r>
        <w:rPr>
          <w:kern w:val="20"/>
        </w:rPr>
        <w:t xml:space="preserve">классическим методом </w:t>
      </w:r>
      <w:r>
        <w:rPr>
          <w:kern w:val="20"/>
        </w:rPr>
        <w:br/>
      </w:r>
      <w:r>
        <w:rPr>
          <w:b w:val="0"/>
          <w:bCs w:val="0"/>
          <w:kern w:val="20"/>
        </w:rPr>
        <w:t>[</w:t>
      </w:r>
      <w:r>
        <w:rPr>
          <w:kern w:val="20"/>
        </w:rPr>
        <w:t>1</w:t>
      </w:r>
      <w:r>
        <w:rPr>
          <w:b w:val="0"/>
          <w:bCs w:val="0"/>
        </w:rPr>
        <w:t xml:space="preserve">, с. 185–197; </w:t>
      </w:r>
      <w:r>
        <w:t>2</w:t>
      </w:r>
      <w:r>
        <w:rPr>
          <w:b w:val="0"/>
          <w:bCs w:val="0"/>
        </w:rPr>
        <w:t>, с. 157–167]</w:t>
      </w:r>
    </w:p>
    <w:tbl>
      <w:tblPr>
        <w:tblpPr w:leftFromText="180" w:rightFromText="180" w:vertAnchor="text" w:horzAnchor="page" w:tblpX="1388" w:tblpY="359"/>
        <w:tblOverlap w:val="never"/>
        <w:tblW w:w="0" w:type="auto"/>
        <w:tblLook w:val="0000" w:firstRow="0" w:lastRow="0" w:firstColumn="0" w:lastColumn="0" w:noHBand="0" w:noVBand="0"/>
      </w:tblPr>
      <w:tblGrid>
        <w:gridCol w:w="2358"/>
      </w:tblGrid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81687B" w:rsidRDefault="0081687B" w:rsidP="00495020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7630" cy="970280"/>
                  <wp:effectExtent l="0" t="0" r="0" b="1270"/>
                  <wp:docPr id="26" name="Рисунок 26" descr="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81687B" w:rsidRDefault="0081687B" w:rsidP="00495020">
            <w:pPr>
              <w:pStyle w:val="a3"/>
              <w:spacing w:before="60" w:after="0"/>
            </w:pPr>
            <w:r>
              <w:t>Рис. 1.2</w:t>
            </w:r>
          </w:p>
        </w:tc>
      </w:tr>
    </w:tbl>
    <w:p w:rsidR="0081687B" w:rsidRDefault="0081687B" w:rsidP="0081687B">
      <w:r>
        <w:t xml:space="preserve">1.2.0. Найдите закон изменения тока </w:t>
      </w:r>
      <w:proofErr w:type="spellStart"/>
      <w:r>
        <w:rPr>
          <w:i/>
          <w:iCs/>
          <w:lang w:val="en-US"/>
        </w:rPr>
        <w:t>i</w:t>
      </w:r>
      <w:r>
        <w:rPr>
          <w:i/>
          <w:iCs/>
          <w:sz w:val="24"/>
          <w:vertAlign w:val="subscript"/>
          <w:lang w:val="en-US"/>
        </w:rPr>
        <w:t>L</w:t>
      </w:r>
      <w:proofErr w:type="spellEnd"/>
      <w:r>
        <w:t>(</w:t>
      </w:r>
      <w:r>
        <w:rPr>
          <w:i/>
          <w:iCs/>
          <w:lang w:val="en-US"/>
        </w:rPr>
        <w:t>t</w:t>
      </w:r>
      <w:r>
        <w:t>) в индуктивности и н</w:t>
      </w:r>
      <w:r>
        <w:t>а</w:t>
      </w:r>
      <w:r>
        <w:t>пряжения</w:t>
      </w:r>
      <w:r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u</w:t>
      </w:r>
      <w:r>
        <w:rPr>
          <w:i/>
          <w:iCs/>
          <w:sz w:val="24"/>
          <w:vertAlign w:val="subscript"/>
          <w:lang w:val="en-US"/>
        </w:rPr>
        <w:t>L</w:t>
      </w:r>
      <w:proofErr w:type="spellEnd"/>
      <w:r>
        <w:t>(</w:t>
      </w:r>
      <w:r>
        <w:rPr>
          <w:i/>
          <w:iCs/>
          <w:lang w:val="en-US"/>
        </w:rPr>
        <w:t>t</w:t>
      </w:r>
      <w:r>
        <w:t>) на индуктивности в цепи на рис. 1.2 после замыкания ключа. П</w:t>
      </w:r>
      <w:r>
        <w:t>о</w:t>
      </w:r>
      <w:r>
        <w:t>стройте примерные гр</w:t>
      </w:r>
      <w:r>
        <w:t>а</w:t>
      </w:r>
      <w:r>
        <w:t>фики.</w:t>
      </w:r>
    </w:p>
    <w:p w:rsidR="0081687B" w:rsidRDefault="0081687B" w:rsidP="0081687B">
      <w:r>
        <w:t xml:space="preserve">В задачах 1.2.1–1.2.25 найдите законы изменения тока </w:t>
      </w:r>
      <w:proofErr w:type="spellStart"/>
      <w:r>
        <w:rPr>
          <w:i/>
          <w:iCs/>
          <w:lang w:val="en-US"/>
        </w:rPr>
        <w:t>i</w:t>
      </w:r>
      <w:r>
        <w:rPr>
          <w:i/>
          <w:iCs/>
          <w:sz w:val="24"/>
          <w:vertAlign w:val="subscript"/>
          <w:lang w:val="en-US"/>
        </w:rPr>
        <w:t>L</w:t>
      </w:r>
      <w:proofErr w:type="spellEnd"/>
      <w:r>
        <w:t>(</w:t>
      </w:r>
      <w:r>
        <w:rPr>
          <w:i/>
          <w:iCs/>
          <w:lang w:val="en-US"/>
        </w:rPr>
        <w:t>t</w:t>
      </w:r>
      <w:r>
        <w:t>) в инду</w:t>
      </w:r>
      <w:r>
        <w:t>к</w:t>
      </w:r>
      <w:r>
        <w:t xml:space="preserve">тивности и напряжения </w:t>
      </w:r>
      <w:proofErr w:type="spellStart"/>
      <w:r>
        <w:rPr>
          <w:i/>
          <w:iCs/>
          <w:lang w:val="en-US"/>
        </w:rPr>
        <w:t>u</w:t>
      </w:r>
      <w:r>
        <w:rPr>
          <w:i/>
          <w:iCs/>
          <w:sz w:val="24"/>
          <w:vertAlign w:val="subscript"/>
          <w:lang w:val="en-US"/>
        </w:rPr>
        <w:t>L</w:t>
      </w:r>
      <w:proofErr w:type="spellEnd"/>
      <w:r>
        <w:t>(</w:t>
      </w:r>
      <w:r>
        <w:rPr>
          <w:i/>
          <w:iCs/>
          <w:lang w:val="en-US"/>
        </w:rPr>
        <w:t>t</w:t>
      </w:r>
      <w:r>
        <w:t>) на индуктивности после коммутации. П</w:t>
      </w:r>
      <w:r>
        <w:t>о</w:t>
      </w:r>
      <w:r>
        <w:t>стройте приме</w:t>
      </w:r>
      <w:r>
        <w:t>р</w:t>
      </w:r>
      <w:r>
        <w:t>ные графики.</w:t>
      </w:r>
      <w:r>
        <w:t xml:space="preserve"> </w:t>
      </w:r>
    </w:p>
    <w:p w:rsidR="0081687B" w:rsidRDefault="0081687B" w:rsidP="0081687B">
      <w:pPr>
        <w:pStyle w:val="4"/>
      </w:pPr>
    </w:p>
    <w:p w:rsidR="0081687B" w:rsidRDefault="0081687B" w:rsidP="0081687B"/>
    <w:p w:rsidR="0081687B" w:rsidRPr="0081687B" w:rsidRDefault="0081687B" w:rsidP="0081687B"/>
    <w:p w:rsidR="0081687B" w:rsidRDefault="0081687B" w:rsidP="0081687B">
      <w:pPr>
        <w:pStyle w:val="4"/>
        <w:rPr>
          <w:lang w:val="en-US"/>
        </w:rPr>
      </w:pPr>
      <w:r>
        <w:t>Таблица 1.</w:t>
      </w:r>
      <w:r>
        <w:rPr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2496"/>
        <w:gridCol w:w="698"/>
        <w:gridCol w:w="2399"/>
      </w:tblGrid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27" w:type="dxa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Вариант</w:t>
            </w:r>
          </w:p>
        </w:tc>
        <w:tc>
          <w:tcPr>
            <w:tcW w:w="2496" w:type="dxa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 xml:space="preserve">Схема </w:t>
            </w:r>
            <w:r>
              <w:rPr>
                <w:i/>
                <w:iCs/>
                <w:lang w:val="en-US"/>
              </w:rPr>
              <w:t>RL</w:t>
            </w:r>
            <w:r>
              <w:t>-цепи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Вариант</w:t>
            </w:r>
          </w:p>
        </w:tc>
        <w:tc>
          <w:tcPr>
            <w:tcW w:w="2399" w:type="dxa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 xml:space="preserve">Схема </w:t>
            </w:r>
            <w:r>
              <w:rPr>
                <w:i/>
                <w:iCs/>
                <w:lang w:val="en-US"/>
              </w:rPr>
              <w:t>RL</w:t>
            </w:r>
            <w:r>
              <w:t>-цепи</w:t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27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2496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70025" cy="1167130"/>
                  <wp:effectExtent l="0" t="0" r="0" b="0"/>
                  <wp:docPr id="25" name="Рисунок 25" descr="1_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_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.2</w:t>
            </w:r>
          </w:p>
        </w:tc>
        <w:tc>
          <w:tcPr>
            <w:tcW w:w="239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0820" cy="981710"/>
                  <wp:effectExtent l="0" t="0" r="5080" b="8890"/>
                  <wp:docPr id="24" name="Рисунок 24" descr="1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27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2496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64310" cy="993140"/>
                  <wp:effectExtent l="0" t="0" r="2540" b="0"/>
                  <wp:docPr id="23" name="Рисунок 23" descr="1_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_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.4</w:t>
            </w:r>
          </w:p>
        </w:tc>
        <w:tc>
          <w:tcPr>
            <w:tcW w:w="239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6535" cy="1133475"/>
                  <wp:effectExtent l="0" t="0" r="0" b="9525"/>
                  <wp:docPr id="22" name="Рисунок 22" descr="1_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_2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27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.5</w:t>
            </w:r>
          </w:p>
        </w:tc>
        <w:tc>
          <w:tcPr>
            <w:tcW w:w="2496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0820" cy="1133475"/>
                  <wp:effectExtent l="0" t="0" r="5080" b="9525"/>
                  <wp:docPr id="21" name="Рисунок 21" descr="1_2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_2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.6</w:t>
            </w:r>
          </w:p>
        </w:tc>
        <w:tc>
          <w:tcPr>
            <w:tcW w:w="239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6535" cy="987425"/>
                  <wp:effectExtent l="0" t="0" r="0" b="3175"/>
                  <wp:docPr id="20" name="Рисунок 20" descr="1_2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_2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27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.7</w:t>
            </w:r>
          </w:p>
        </w:tc>
        <w:tc>
          <w:tcPr>
            <w:tcW w:w="2496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70025" cy="1133475"/>
                  <wp:effectExtent l="0" t="0" r="0" b="9525"/>
                  <wp:docPr id="19" name="Рисунок 19" descr="1_2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_2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.8</w:t>
            </w:r>
          </w:p>
        </w:tc>
        <w:tc>
          <w:tcPr>
            <w:tcW w:w="239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6535" cy="902970"/>
                  <wp:effectExtent l="0" t="0" r="0" b="0"/>
                  <wp:docPr id="18" name="Рисунок 18" descr="1_2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_2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87B" w:rsidRDefault="0081687B" w:rsidP="0081687B">
      <w:pPr>
        <w:jc w:val="left"/>
      </w:pPr>
    </w:p>
    <w:p w:rsidR="0081687B" w:rsidRDefault="0081687B" w:rsidP="0081687B">
      <w:pPr>
        <w:jc w:val="left"/>
      </w:pPr>
    </w:p>
    <w:p w:rsidR="0081687B" w:rsidRDefault="0081687B" w:rsidP="0081687B">
      <w:pPr>
        <w:pStyle w:val="4"/>
        <w:spacing w:before="0" w:line="240" w:lineRule="auto"/>
        <w:ind w:right="-113"/>
      </w:pPr>
      <w:r>
        <w:t>Продолжение табл. 1.2</w:t>
      </w:r>
    </w:p>
    <w:tbl>
      <w:tblPr>
        <w:tblW w:w="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8"/>
        <w:gridCol w:w="2512"/>
        <w:gridCol w:w="749"/>
        <w:gridCol w:w="2520"/>
      </w:tblGrid>
      <w:tr w:rsidR="0081687B" w:rsidTr="0049502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Вариант</w:t>
            </w:r>
          </w:p>
        </w:tc>
        <w:tc>
          <w:tcPr>
            <w:tcW w:w="2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 xml:space="preserve">Схема </w:t>
            </w:r>
            <w:r>
              <w:rPr>
                <w:i/>
                <w:iCs/>
                <w:lang w:val="en-US"/>
              </w:rPr>
              <w:t>RL</w:t>
            </w:r>
            <w:r>
              <w:t>-цепи</w:t>
            </w:r>
          </w:p>
        </w:tc>
        <w:tc>
          <w:tcPr>
            <w:tcW w:w="7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Вариант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 xml:space="preserve">Схема </w:t>
            </w:r>
            <w:r>
              <w:rPr>
                <w:i/>
                <w:iCs/>
                <w:lang w:val="en-US"/>
              </w:rPr>
              <w:t>RL</w:t>
            </w:r>
            <w:r>
              <w:t>-цепи</w:t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rPr>
          <w:trHeight w:val="1588"/>
          <w:jc w:val="center"/>
        </w:trPr>
        <w:tc>
          <w:tcPr>
            <w:tcW w:w="72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.9</w:t>
            </w:r>
          </w:p>
        </w:tc>
        <w:tc>
          <w:tcPr>
            <w:tcW w:w="25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0820" cy="987425"/>
                  <wp:effectExtent l="0" t="0" r="5080" b="3175"/>
                  <wp:docPr id="17" name="Рисунок 17" descr="1_2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_2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.10</w:t>
            </w:r>
          </w:p>
        </w:tc>
        <w:tc>
          <w:tcPr>
            <w:tcW w:w="25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58595" cy="1110615"/>
                  <wp:effectExtent l="0" t="0" r="8255" b="0"/>
                  <wp:docPr id="16" name="Рисунок 16" descr="1_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_2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rPr>
          <w:trHeight w:val="1703"/>
          <w:jc w:val="center"/>
        </w:trPr>
        <w:tc>
          <w:tcPr>
            <w:tcW w:w="71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.11</w:t>
            </w:r>
          </w:p>
        </w:tc>
        <w:tc>
          <w:tcPr>
            <w:tcW w:w="252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70025" cy="1104900"/>
                  <wp:effectExtent l="0" t="0" r="0" b="0"/>
                  <wp:docPr id="15" name="Рисунок 15" descr="1_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_2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1.2.12</w:t>
            </w:r>
          </w:p>
        </w:tc>
        <w:tc>
          <w:tcPr>
            <w:tcW w:w="25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92250" cy="902970"/>
                  <wp:effectExtent l="0" t="0" r="0" b="0"/>
                  <wp:docPr id="14" name="Рисунок 14" descr="1_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_2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rPr>
          <w:trHeight w:val="1765"/>
          <w:jc w:val="center"/>
        </w:trPr>
        <w:tc>
          <w:tcPr>
            <w:tcW w:w="71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</w:t>
            </w:r>
            <w:r>
              <w:rPr>
                <w:lang w:val="en-US"/>
              </w:rPr>
              <w:t>2</w:t>
            </w:r>
            <w:r>
              <w:t>.13</w:t>
            </w:r>
          </w:p>
        </w:tc>
        <w:tc>
          <w:tcPr>
            <w:tcW w:w="252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41450" cy="1133475"/>
                  <wp:effectExtent l="0" t="0" r="6350" b="9525"/>
                  <wp:docPr id="13" name="Рисунок 13" descr="1_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_2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1.2.14</w:t>
            </w:r>
          </w:p>
        </w:tc>
        <w:tc>
          <w:tcPr>
            <w:tcW w:w="25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6535" cy="1088390"/>
                  <wp:effectExtent l="0" t="0" r="0" b="0"/>
                  <wp:docPr id="12" name="Рисунок 12" descr="1_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_2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rPr>
          <w:trHeight w:val="1412"/>
          <w:jc w:val="center"/>
        </w:trPr>
        <w:tc>
          <w:tcPr>
            <w:tcW w:w="719" w:type="dxa"/>
            <w:vAlign w:val="center"/>
          </w:tcPr>
          <w:p w:rsidR="0081687B" w:rsidRDefault="0081687B" w:rsidP="00495020">
            <w:pPr>
              <w:pStyle w:val="a5"/>
            </w:pPr>
            <w:r>
              <w:t>1.2.15</w:t>
            </w:r>
          </w:p>
        </w:tc>
        <w:tc>
          <w:tcPr>
            <w:tcW w:w="2520" w:type="dxa"/>
            <w:gridSpan w:val="2"/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36370" cy="975995"/>
                  <wp:effectExtent l="0" t="0" r="0" b="0"/>
                  <wp:docPr id="11" name="Рисунок 11" descr="1_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_2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1.2.16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47165" cy="914400"/>
                  <wp:effectExtent l="0" t="0" r="635" b="0"/>
                  <wp:docPr id="10" name="Рисунок 10" descr="1_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_2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1.2.17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19225" cy="1099820"/>
                  <wp:effectExtent l="0" t="0" r="9525" b="5080"/>
                  <wp:docPr id="9" name="Рисунок 9" descr="1_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_2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1.2.18</w:t>
            </w:r>
          </w:p>
        </w:tc>
        <w:tc>
          <w:tcPr>
            <w:tcW w:w="25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36370" cy="1009650"/>
                  <wp:effectExtent l="0" t="0" r="0" b="0"/>
                  <wp:docPr id="8" name="Рисунок 8" descr="1_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_2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87B" w:rsidRDefault="0081687B" w:rsidP="0081687B">
      <w:pPr>
        <w:pStyle w:val="4"/>
        <w:spacing w:before="0" w:line="240" w:lineRule="auto"/>
      </w:pPr>
      <w:r>
        <w:t>Окончание табл. 1.2</w:t>
      </w:r>
    </w:p>
    <w:tbl>
      <w:tblPr>
        <w:tblW w:w="62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303"/>
        <w:gridCol w:w="713"/>
        <w:gridCol w:w="2496"/>
      </w:tblGrid>
      <w:tr w:rsidR="0081687B" w:rsidTr="0049502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Вариант</w:t>
            </w:r>
          </w:p>
        </w:tc>
        <w:tc>
          <w:tcPr>
            <w:tcW w:w="2325" w:type="dxa"/>
            <w:vAlign w:val="center"/>
          </w:tcPr>
          <w:p w:rsidR="0081687B" w:rsidRDefault="0081687B" w:rsidP="00495020">
            <w:pPr>
              <w:pStyle w:val="a5"/>
            </w:pPr>
            <w:r>
              <w:t xml:space="preserve">Схема </w:t>
            </w:r>
            <w:r>
              <w:rPr>
                <w:i/>
                <w:iCs/>
                <w:lang w:val="en-US"/>
              </w:rPr>
              <w:t>RL</w:t>
            </w:r>
            <w:r>
              <w:t>-цепи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Вариант</w:t>
            </w:r>
          </w:p>
        </w:tc>
        <w:tc>
          <w:tcPr>
            <w:tcW w:w="2520" w:type="dxa"/>
            <w:tcMar>
              <w:top w:w="28" w:type="dxa"/>
              <w:bottom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 xml:space="preserve">Схема </w:t>
            </w:r>
            <w:r>
              <w:rPr>
                <w:i/>
                <w:iCs/>
                <w:lang w:val="en-US"/>
              </w:rPr>
              <w:t>RL</w:t>
            </w:r>
            <w:r>
              <w:t>-цепи</w:t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81687B" w:rsidRDefault="0081687B" w:rsidP="00495020">
            <w:pPr>
              <w:pStyle w:val="a5"/>
            </w:pPr>
            <w:r>
              <w:t>1.2.19</w:t>
            </w:r>
          </w:p>
        </w:tc>
        <w:tc>
          <w:tcPr>
            <w:tcW w:w="2325" w:type="dxa"/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363345" cy="970280"/>
                  <wp:effectExtent l="0" t="0" r="8255" b="1270"/>
                  <wp:docPr id="7" name="Рисунок 7" descr="1_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_2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1.2.20</w:t>
            </w:r>
          </w:p>
        </w:tc>
        <w:tc>
          <w:tcPr>
            <w:tcW w:w="25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86535" cy="931545"/>
                  <wp:effectExtent l="0" t="0" r="0" b="1905"/>
                  <wp:docPr id="6" name="Рисунок 6" descr="1_2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_2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lastRenderedPageBreak/>
              <w:t>1.2.21</w:t>
            </w:r>
          </w:p>
        </w:tc>
        <w:tc>
          <w:tcPr>
            <w:tcW w:w="23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19225" cy="1066165"/>
                  <wp:effectExtent l="0" t="0" r="9525" b="635"/>
                  <wp:docPr id="5" name="Рисунок 5" descr="1_2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_2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1.2.22</w:t>
            </w:r>
          </w:p>
        </w:tc>
        <w:tc>
          <w:tcPr>
            <w:tcW w:w="25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70025" cy="1189355"/>
                  <wp:effectExtent l="0" t="0" r="0" b="0"/>
                  <wp:docPr id="4" name="Рисунок 4" descr="1_2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_2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1.2.23</w:t>
            </w:r>
          </w:p>
        </w:tc>
        <w:tc>
          <w:tcPr>
            <w:tcW w:w="23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19225" cy="1015365"/>
                  <wp:effectExtent l="0" t="0" r="9525" b="0"/>
                  <wp:docPr id="3" name="Рисунок 3" descr="1_2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_2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1.2.24</w:t>
            </w:r>
          </w:p>
        </w:tc>
        <w:tc>
          <w:tcPr>
            <w:tcW w:w="25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497965" cy="1060450"/>
                  <wp:effectExtent l="0" t="0" r="6985" b="6350"/>
                  <wp:docPr id="2" name="Рисунок 2" descr="1_2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_2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7B" w:rsidTr="00495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t>1.2.25</w:t>
            </w:r>
          </w:p>
        </w:tc>
        <w:tc>
          <w:tcPr>
            <w:tcW w:w="23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1687B" w:rsidRDefault="0081687B" w:rsidP="00495020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806575" cy="1049020"/>
                  <wp:effectExtent l="0" t="0" r="3175" b="0"/>
                  <wp:docPr id="1" name="Рисунок 1" descr="1_2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_2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CDF" w:rsidRDefault="004C1CE6"/>
    <w:sectPr w:rsidR="0069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5E"/>
    <w:rsid w:val="0012095E"/>
    <w:rsid w:val="002739A6"/>
    <w:rsid w:val="004C1CE6"/>
    <w:rsid w:val="0081687B"/>
    <w:rsid w:val="00B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7B94-B3ED-4708-849B-A5011133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7B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687B"/>
    <w:pPr>
      <w:keepNext/>
      <w:suppressAutoHyphens/>
      <w:spacing w:before="12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1687B"/>
    <w:pPr>
      <w:keepNext/>
      <w:spacing w:before="60" w:after="60"/>
      <w:ind w:firstLine="0"/>
      <w:jc w:val="right"/>
      <w:outlineLvl w:val="3"/>
    </w:pPr>
    <w:rPr>
      <w:bCs/>
      <w:spacing w:val="20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687B"/>
    <w:rPr>
      <w:rFonts w:ascii="Times New Roman" w:eastAsia="Times New Roman" w:hAnsi="Times New Roman" w:cs="Arial"/>
      <w:b/>
      <w:bCs/>
      <w:iCs/>
      <w:sz w:val="20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1687B"/>
    <w:rPr>
      <w:rFonts w:ascii="Times New Roman" w:eastAsia="Times New Roman" w:hAnsi="Times New Roman" w:cs="Times New Roman"/>
      <w:bCs/>
      <w:spacing w:val="20"/>
      <w:sz w:val="18"/>
      <w:szCs w:val="28"/>
      <w:lang w:eastAsia="ru-RU"/>
    </w:rPr>
  </w:style>
  <w:style w:type="paragraph" w:styleId="a3">
    <w:name w:val="Signature"/>
    <w:basedOn w:val="a"/>
    <w:link w:val="a4"/>
    <w:rsid w:val="0081687B"/>
    <w:pPr>
      <w:spacing w:before="120" w:after="120" w:line="240" w:lineRule="auto"/>
      <w:ind w:firstLine="0"/>
      <w:jc w:val="center"/>
    </w:pPr>
    <w:rPr>
      <w:sz w:val="18"/>
      <w:szCs w:val="26"/>
    </w:rPr>
  </w:style>
  <w:style w:type="character" w:customStyle="1" w:styleId="a4">
    <w:name w:val="Подпись Знак"/>
    <w:basedOn w:val="a0"/>
    <w:link w:val="a3"/>
    <w:rsid w:val="0081687B"/>
    <w:rPr>
      <w:rFonts w:ascii="Times New Roman" w:eastAsia="Times New Roman" w:hAnsi="Times New Roman" w:cs="Times New Roman"/>
      <w:sz w:val="18"/>
      <w:szCs w:val="26"/>
      <w:lang w:eastAsia="ru-RU"/>
    </w:rPr>
  </w:style>
  <w:style w:type="paragraph" w:customStyle="1" w:styleId="a5">
    <w:name w:val="Табл"/>
    <w:basedOn w:val="a"/>
    <w:rsid w:val="0081687B"/>
    <w:pPr>
      <w:suppressAutoHyphens/>
      <w:spacing w:line="240" w:lineRule="auto"/>
      <w:ind w:firstLine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2015-01-11T13:41:00Z</dcterms:created>
  <dcterms:modified xsi:type="dcterms:W3CDTF">2015-01-11T13:52:00Z</dcterms:modified>
</cp:coreProperties>
</file>