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68" w:rsidRPr="006072BE" w:rsidRDefault="00DF3A68" w:rsidP="00DF3A68">
      <w:pPr>
        <w:jc w:val="center"/>
        <w:rPr>
          <w:b/>
        </w:rPr>
      </w:pPr>
      <w:r w:rsidRPr="006072BE">
        <w:rPr>
          <w:b/>
        </w:rPr>
        <w:t>ЗАДАЧА 5.1.</w:t>
      </w:r>
    </w:p>
    <w:p w:rsidR="00DF3A68" w:rsidRPr="006072BE" w:rsidRDefault="00DF3A68" w:rsidP="00DF3A68">
      <w:pPr>
        <w:rPr>
          <w:b/>
          <w:i/>
        </w:rPr>
      </w:pPr>
      <w:r w:rsidRPr="006072BE">
        <w:rPr>
          <w:b/>
          <w:i/>
        </w:rPr>
        <w:t>Исходные данные:</w:t>
      </w:r>
    </w:p>
    <w:p w:rsidR="00DF3A68" w:rsidRPr="006072BE" w:rsidRDefault="00DF3A68" w:rsidP="00DF3A68">
      <w:r w:rsidRPr="006072BE">
        <w:t xml:space="preserve">Организация в январе текущего года произвела 7 тыс. л этилового спирта (90 %). </w:t>
      </w:r>
      <w:bookmarkStart w:id="0" w:name="_GoBack"/>
      <w:r w:rsidRPr="006072BE">
        <w:t xml:space="preserve">В августе из спирта было произведено 60 тыс. бутылок вина крепостью 40 % (емкость </w:t>
      </w:r>
      <w:smartTag w:uri="urn:schemas-microsoft-com:office:smarttags" w:element="metricconverter">
        <w:smartTagPr>
          <w:attr w:name="ProductID" w:val="0,5 л"/>
        </w:smartTagPr>
        <w:r w:rsidRPr="006072BE">
          <w:t>0,5 л</w:t>
        </w:r>
      </w:smartTag>
      <w:r w:rsidRPr="006072BE">
        <w:t xml:space="preserve">) и 30 тыс. бутылок вина крепостью 30 % (емкость </w:t>
      </w:r>
      <w:smartTag w:uri="urn:schemas-microsoft-com:office:smarttags" w:element="metricconverter">
        <w:smartTagPr>
          <w:attr w:name="ProductID" w:val="0,5 л"/>
        </w:smartTagPr>
        <w:r w:rsidRPr="006072BE">
          <w:t>0,5 л</w:t>
        </w:r>
      </w:smartTag>
      <w:r w:rsidRPr="006072BE">
        <w:t>). Реализация водки и вина составила 90 % объема производства</w:t>
      </w:r>
      <w:bookmarkEnd w:id="0"/>
      <w:r w:rsidRPr="006072BE">
        <w:t>.</w:t>
      </w:r>
    </w:p>
    <w:p w:rsidR="00DF3A68" w:rsidRPr="006072BE" w:rsidRDefault="00DF3A68" w:rsidP="00DF3A68">
      <w:pPr>
        <w:rPr>
          <w:b/>
          <w:i/>
        </w:rPr>
      </w:pPr>
      <w:r w:rsidRPr="006072BE">
        <w:rPr>
          <w:b/>
          <w:i/>
        </w:rPr>
        <w:t xml:space="preserve"> Задание:</w:t>
      </w:r>
      <w:r>
        <w:rPr>
          <w:b/>
          <w:i/>
        </w:rPr>
        <w:t xml:space="preserve"> </w:t>
      </w:r>
    </w:p>
    <w:p w:rsidR="00DF3A68" w:rsidRDefault="00DF3A68" w:rsidP="00DF3A68">
      <w:pPr>
        <w:rPr>
          <w:b/>
        </w:rPr>
      </w:pPr>
      <w:r w:rsidRPr="006072BE">
        <w:t>Определить сумму акцизов, подлежащую внесению в бюджет предприятием.</w:t>
      </w:r>
    </w:p>
    <w:p w:rsidR="00DF3A68" w:rsidRDefault="00DF3A68" w:rsidP="00DF3A68">
      <w:pPr>
        <w:jc w:val="center"/>
        <w:rPr>
          <w:b/>
        </w:rPr>
      </w:pPr>
    </w:p>
    <w:p w:rsidR="00DF3A68" w:rsidRPr="006072BE" w:rsidRDefault="00DF3A68" w:rsidP="00DF3A68">
      <w:pPr>
        <w:jc w:val="center"/>
        <w:rPr>
          <w:b/>
        </w:rPr>
      </w:pPr>
      <w:r w:rsidRPr="006072BE">
        <w:rPr>
          <w:b/>
        </w:rPr>
        <w:t>ЗАДАЧА 8.3.</w:t>
      </w:r>
    </w:p>
    <w:p w:rsidR="00DF3A68" w:rsidRPr="006072BE" w:rsidRDefault="00DF3A68" w:rsidP="00DF3A68">
      <w:pPr>
        <w:rPr>
          <w:b/>
          <w:i/>
        </w:rPr>
      </w:pPr>
      <w:r w:rsidRPr="006072BE">
        <w:rPr>
          <w:b/>
          <w:i/>
        </w:rPr>
        <w:t>Исходные данные:</w:t>
      </w:r>
    </w:p>
    <w:p w:rsidR="00DF3A68" w:rsidRPr="006072BE" w:rsidRDefault="00DF3A68" w:rsidP="00DF3A68">
      <w:r w:rsidRPr="006072BE">
        <w:t xml:space="preserve">Торговая фирма, осуществляющая деятельность на территории </w:t>
      </w:r>
      <w:proofErr w:type="spellStart"/>
      <w:r w:rsidRPr="006072BE">
        <w:t>г.о</w:t>
      </w:r>
      <w:proofErr w:type="spellEnd"/>
      <w:r w:rsidRPr="006072BE">
        <w:t xml:space="preserve">. Тольятти,  наряду с недвижимым имуществом в городе, приобрело 12 января </w:t>
      </w:r>
      <w:smartTag w:uri="urn:schemas-microsoft-com:office:smarttags" w:element="metricconverter">
        <w:smartTagPr>
          <w:attr w:name="ProductID" w:val="2011 г"/>
        </w:smartTagPr>
        <w:r w:rsidRPr="006072BE">
          <w:t>2011 г</w:t>
        </w:r>
      </w:smartTag>
      <w:r w:rsidRPr="006072BE">
        <w:t>. в г. Нефтегорск (Самарская область)  складское помещение стоимостью 20 млн. руб., а также арендовало с 12 января соседнее здание, остаточная  стоимость которого составляет 30 млн. руб., для организации в нем  розничной торговли.</w:t>
      </w:r>
      <w:r>
        <w:t xml:space="preserve"> </w:t>
      </w:r>
      <w:r w:rsidRPr="006072BE">
        <w:t>Остаточная стоимость недвижимого имущества изменялась следующим образом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600"/>
        <w:gridCol w:w="2983"/>
      </w:tblGrid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Тольятти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Складское помещение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1.01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100 000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-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1.02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98 000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20 000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1.03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96 000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22 000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1.04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94 000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21 000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1.05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106 000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20 000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1.06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105 000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19 000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1.07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104 000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18 000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1.08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103 000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22 000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1.09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102 000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21 000</w:t>
            </w:r>
          </w:p>
        </w:tc>
      </w:tr>
      <w:tr w:rsidR="00DF3A68" w:rsidRPr="006072BE" w:rsidTr="0070510C">
        <w:tc>
          <w:tcPr>
            <w:tcW w:w="2988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на 1.10</w:t>
            </w:r>
          </w:p>
        </w:tc>
        <w:tc>
          <w:tcPr>
            <w:tcW w:w="3600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101 000</w:t>
            </w:r>
          </w:p>
        </w:tc>
        <w:tc>
          <w:tcPr>
            <w:tcW w:w="2983" w:type="dxa"/>
          </w:tcPr>
          <w:p w:rsidR="00DF3A68" w:rsidRPr="006072BE" w:rsidRDefault="00DF3A68" w:rsidP="007051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072BE">
              <w:rPr>
                <w:sz w:val="24"/>
                <w:szCs w:val="24"/>
              </w:rPr>
              <w:t>23 000</w:t>
            </w:r>
          </w:p>
        </w:tc>
      </w:tr>
    </w:tbl>
    <w:p w:rsidR="00DF3A68" w:rsidRPr="006072BE" w:rsidRDefault="00DF3A68" w:rsidP="00DF3A68">
      <w:pPr>
        <w:rPr>
          <w:b/>
        </w:rPr>
      </w:pPr>
      <w:r w:rsidRPr="006072BE">
        <w:t xml:space="preserve"> </w:t>
      </w:r>
      <w:r w:rsidRPr="006072BE">
        <w:rPr>
          <w:b/>
          <w:i/>
        </w:rPr>
        <w:t>Задание:</w:t>
      </w:r>
      <w:r w:rsidRPr="006072BE">
        <w:rPr>
          <w:b/>
        </w:rPr>
        <w:t xml:space="preserve"> </w:t>
      </w:r>
    </w:p>
    <w:p w:rsidR="00DF3A68" w:rsidRPr="006072BE" w:rsidRDefault="00DF3A68" w:rsidP="00DF3A68">
      <w:r w:rsidRPr="006072BE">
        <w:t>Рассчитайте авансовые платежи торговой фирмы по налогу на имущество.</w:t>
      </w:r>
    </w:p>
    <w:sectPr w:rsidR="00DF3A68" w:rsidRPr="0060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68"/>
    <w:rsid w:val="001E608F"/>
    <w:rsid w:val="002467D0"/>
    <w:rsid w:val="002644FF"/>
    <w:rsid w:val="00275D3A"/>
    <w:rsid w:val="00504376"/>
    <w:rsid w:val="00592DB4"/>
    <w:rsid w:val="00820C97"/>
    <w:rsid w:val="008D293A"/>
    <w:rsid w:val="00A9487E"/>
    <w:rsid w:val="00C7493C"/>
    <w:rsid w:val="00D04BB6"/>
    <w:rsid w:val="00DF3A68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6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6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2015-01-06T12:27:00Z</dcterms:created>
  <dcterms:modified xsi:type="dcterms:W3CDTF">2015-01-06T12:31:00Z</dcterms:modified>
</cp:coreProperties>
</file>