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0F" w:rsidRDefault="00F27D0F" w:rsidP="00F27D0F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Замечание преподавателя: </w:t>
      </w:r>
      <w:r>
        <w:rPr>
          <w:noProof/>
          <w:lang w:eastAsia="ru-RU"/>
        </w:rPr>
        <w:drawing>
          <wp:inline distT="0" distB="0" distL="0" distR="0" wp14:anchorId="48B50B79" wp14:editId="6485FF5D">
            <wp:extent cx="2916097" cy="119926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6750" cy="119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D0F" w:rsidRDefault="00F27D0F" w:rsidP="00F27D0F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3D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Задача №1</w:t>
      </w:r>
      <w:bookmarkStart w:id="0" w:name="_GoBack"/>
      <w:bookmarkEnd w:id="0"/>
    </w:p>
    <w:p w:rsidR="00F27D0F" w:rsidRPr="00AB3DAE" w:rsidRDefault="00F27D0F" w:rsidP="00F27D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DAE">
        <w:rPr>
          <w:rFonts w:ascii="Times New Roman" w:eastAsia="Times New Roman" w:hAnsi="Times New Roman"/>
          <w:sz w:val="28"/>
          <w:szCs w:val="28"/>
          <w:lang w:eastAsia="ru-RU"/>
        </w:rPr>
        <w:t>50% детей выпускников НТГУ учатся в НТГУ 30% в других вузах и 20% в вузы не поступают. Из детей, родители которых окончили другие вузы, учатся в НТГУ – 25%, в других вузах – 60%, нигде не учатся – 15%. Для детей, родители которых не имеют высшего образования, эти проценты соответственно – 10, 40, 50.</w:t>
      </w:r>
    </w:p>
    <w:p w:rsidR="00F27D0F" w:rsidRPr="00AB3DAE" w:rsidRDefault="00F27D0F" w:rsidP="00F27D0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D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Какова вероятность того, что в НТГУ будут учиться:</w:t>
      </w:r>
    </w:p>
    <w:p w:rsidR="00F27D0F" w:rsidRDefault="00F27D0F" w:rsidP="00F27D0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DAE">
        <w:rPr>
          <w:rFonts w:ascii="Times New Roman" w:eastAsia="Times New Roman" w:hAnsi="Times New Roman"/>
          <w:sz w:val="28"/>
          <w:szCs w:val="28"/>
          <w:lang w:eastAsia="ru-RU"/>
        </w:rPr>
        <w:t>1. Правнук выпускника НТГУ.</w:t>
      </w:r>
    </w:p>
    <w:p w:rsidR="00F27D0F" w:rsidRDefault="00F27D0F" w:rsidP="00F27D0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DAE">
        <w:rPr>
          <w:rFonts w:ascii="Times New Roman" w:eastAsia="Times New Roman" w:hAnsi="Times New Roman"/>
          <w:sz w:val="28"/>
          <w:szCs w:val="28"/>
          <w:lang w:eastAsia="ru-RU"/>
        </w:rPr>
        <w:t>2. Праправнук.</w:t>
      </w:r>
    </w:p>
    <w:p w:rsidR="00F27D0F" w:rsidRDefault="00F27D0F" w:rsidP="00F27D0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DAE">
        <w:rPr>
          <w:rFonts w:ascii="Times New Roman" w:eastAsia="Times New Roman" w:hAnsi="Times New Roman"/>
          <w:sz w:val="28"/>
          <w:szCs w:val="28"/>
          <w:lang w:eastAsia="ru-RU"/>
        </w:rPr>
        <w:t>3. Достаточно отдаленный потомок.</w:t>
      </w:r>
    </w:p>
    <w:p w:rsidR="00F27D0F" w:rsidRDefault="00F27D0F" w:rsidP="00F27D0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D0F" w:rsidRDefault="00F27D0F" w:rsidP="00F27D0F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2D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27D0F" w:rsidRDefault="00F27D0F" w:rsidP="00F27D0F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7D0F" w:rsidRDefault="00F27D0F" w:rsidP="00F27D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условию задачи составим следующую матрицу вероятностей перехода</w:t>
      </w:r>
      <w:r w:rsidRPr="009502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7D0F" w:rsidRDefault="00F27D0F" w:rsidP="00F27D0F">
      <w:pPr>
        <w:spacing w:after="0" w:line="360" w:lineRule="auto"/>
        <w:ind w:firstLine="709"/>
        <w:jc w:val="center"/>
        <w:rPr>
          <w:position w:val="-66"/>
          <w:sz w:val="28"/>
          <w:szCs w:val="28"/>
        </w:rPr>
      </w:pPr>
      <w:r w:rsidRPr="00604DD8">
        <w:rPr>
          <w:position w:val="-50"/>
          <w:sz w:val="28"/>
          <w:szCs w:val="28"/>
        </w:rPr>
        <w:object w:dxaOrig="229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9pt;height:55.9pt" o:ole="" fillcolor="window">
            <v:imagedata r:id="rId6" o:title=""/>
          </v:shape>
          <o:OLEObject Type="Embed" ProgID="Equation.3" ShapeID="_x0000_i1025" DrawAspect="Content" ObjectID="_1481300457" r:id="rId7"/>
        </w:object>
      </w:r>
    </w:p>
    <w:p w:rsidR="00F27D0F" w:rsidRDefault="00F27D0F" w:rsidP="00F27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найти вероятность того, что в НГТУ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будет учиться правнук выпускника НГТУ найдем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B6F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трицу вероятностей перехода за 3 шага Р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D7550F">
        <w:rPr>
          <w:rFonts w:ascii="Times New Roman" w:hAnsi="Times New Roman"/>
          <w:sz w:val="28"/>
          <w:szCs w:val="28"/>
        </w:rPr>
        <w:t>:</w:t>
      </w:r>
    </w:p>
    <w:p w:rsidR="00F27D0F" w:rsidRDefault="00F27D0F" w:rsidP="00F27D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4DD8">
        <w:rPr>
          <w:position w:val="-50"/>
          <w:sz w:val="28"/>
          <w:szCs w:val="28"/>
        </w:rPr>
        <w:object w:dxaOrig="4599" w:dyaOrig="1160">
          <v:shape id="_x0000_i1026" type="#_x0000_t75" style="width:230.15pt;height:57.85pt" o:ole="" fillcolor="window">
            <v:imagedata r:id="rId8" o:title=""/>
          </v:shape>
          <o:OLEObject Type="Embed" ProgID="Equation.3" ShapeID="_x0000_i1026" DrawAspect="Content" ObjectID="_1481300458" r:id="rId9"/>
        </w:object>
      </w:r>
    </w:p>
    <w:p w:rsidR="00F27D0F" w:rsidRDefault="00F27D0F" w:rsidP="00F27D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Получившуюся матрицу перемножим с вектором начального распределения </w:t>
      </w:r>
      <w:r w:rsidRPr="00B54071">
        <w:rPr>
          <w:position w:val="-10"/>
          <w:sz w:val="28"/>
          <w:szCs w:val="28"/>
        </w:rPr>
        <w:object w:dxaOrig="1640" w:dyaOrig="360">
          <v:shape id="_x0000_i1027" type="#_x0000_t75" style="width:81.95pt;height:18pt" o:ole="" fillcolor="window">
            <v:imagedata r:id="rId10" o:title=""/>
          </v:shape>
          <o:OLEObject Type="Embed" ProgID="Equation.3" ShapeID="_x0000_i1027" DrawAspect="Content" ObjectID="_1481300459" r:id="rId11"/>
        </w:object>
      </w:r>
    </w:p>
    <w:p w:rsidR="00F27D0F" w:rsidRDefault="00F27D0F" w:rsidP="00F27D0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071">
        <w:rPr>
          <w:rFonts w:ascii="Times New Roman" w:hAnsi="Times New Roman"/>
          <w:position w:val="-68"/>
          <w:sz w:val="28"/>
          <w:szCs w:val="28"/>
        </w:rPr>
        <w:object w:dxaOrig="5539" w:dyaOrig="1480">
          <v:shape id="_x0000_i1028" type="#_x0000_t75" style="width:260.05pt;height:69.3pt" o:ole="" fillcolor="window">
            <v:imagedata r:id="rId12" o:title=""/>
          </v:shape>
          <o:OLEObject Type="Embed" ProgID="Equation.3" ShapeID="_x0000_i1028" DrawAspect="Content" ObjectID="_1481300460" r:id="rId13"/>
        </w:object>
      </w:r>
    </w:p>
    <w:p w:rsidR="00F27D0F" w:rsidRDefault="00F27D0F" w:rsidP="00F27D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полученного вектора определим </w:t>
      </w:r>
      <w:r w:rsidRPr="00FF7E1B">
        <w:rPr>
          <w:rFonts w:ascii="Times New Roman" w:eastAsia="Times New Roman" w:hAnsi="Times New Roman"/>
          <w:sz w:val="28"/>
          <w:szCs w:val="28"/>
          <w:lang w:eastAsia="ru-RU"/>
        </w:rPr>
        <w:t>вероятность того, что в НГТУ будет учиться правнук выпускника НГТУ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=0,3.</w:t>
      </w:r>
    </w:p>
    <w:p w:rsidR="00F27D0F" w:rsidRPr="001005CE" w:rsidRDefault="00F27D0F" w:rsidP="00F27D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5CE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найти вероятность того, что в НГТУ будет учиться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</w:t>
      </w:r>
      <w:r w:rsidRPr="001005C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правнук выпускника НГТУ найдем матрицу вероятностей перехода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005CE">
        <w:rPr>
          <w:rFonts w:ascii="Times New Roman" w:eastAsia="Times New Roman" w:hAnsi="Times New Roman"/>
          <w:sz w:val="28"/>
          <w:szCs w:val="28"/>
          <w:lang w:eastAsia="ru-RU"/>
        </w:rPr>
        <w:t xml:space="preserve"> шага Р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proofErr w:type="gramEnd"/>
      <w:r w:rsidRPr="001005C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7D0F" w:rsidRDefault="00F27D0F" w:rsidP="00F27D0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15C">
        <w:rPr>
          <w:rFonts w:ascii="Times New Roman" w:eastAsia="Times New Roman" w:hAnsi="Times New Roman"/>
          <w:position w:val="-50"/>
          <w:sz w:val="28"/>
          <w:szCs w:val="28"/>
          <w:lang w:eastAsia="ru-RU"/>
        </w:rPr>
        <w:object w:dxaOrig="4780" w:dyaOrig="1160">
          <v:shape id="_x0000_i1029" type="#_x0000_t75" style="width:239.35pt;height:57.85pt" o:ole="" fillcolor="window">
            <v:imagedata r:id="rId14" o:title=""/>
          </v:shape>
          <o:OLEObject Type="Embed" ProgID="Equation.3" ShapeID="_x0000_i1029" DrawAspect="Content" ObjectID="_1481300461" r:id="rId15"/>
        </w:object>
      </w:r>
    </w:p>
    <w:p w:rsidR="00F27D0F" w:rsidRPr="00F156DB" w:rsidRDefault="00F27D0F" w:rsidP="00F27D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6D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Получившуюся матрицу перемножим с вектором начального распределения </w:t>
      </w:r>
      <w:r w:rsidRPr="00F156DB">
        <w:rPr>
          <w:rFonts w:ascii="Times New Roman" w:eastAsia="Times New Roman" w:hAnsi="Times New Roman"/>
          <w:sz w:val="28"/>
          <w:szCs w:val="28"/>
          <w:lang w:eastAsia="ru-RU"/>
        </w:rPr>
        <w:object w:dxaOrig="1640" w:dyaOrig="360">
          <v:shape id="_x0000_i1030" type="#_x0000_t75" style="width:81.95pt;height:18pt" o:ole="" fillcolor="window">
            <v:imagedata r:id="rId10" o:title=""/>
          </v:shape>
          <o:OLEObject Type="Embed" ProgID="Equation.3" ShapeID="_x0000_i1030" DrawAspect="Content" ObjectID="_1481300462" r:id="rId16"/>
        </w:object>
      </w:r>
      <w:r w:rsidRPr="00F156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7D0F" w:rsidRPr="0034215C" w:rsidRDefault="00F27D0F" w:rsidP="00F27D0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6DB">
        <w:rPr>
          <w:rFonts w:ascii="Times New Roman" w:eastAsia="Times New Roman" w:hAnsi="Times New Roman"/>
          <w:position w:val="-68"/>
          <w:sz w:val="28"/>
          <w:szCs w:val="28"/>
          <w:lang w:eastAsia="ru-RU"/>
        </w:rPr>
        <w:object w:dxaOrig="5820" w:dyaOrig="1480">
          <v:shape id="_x0000_i1031" type="#_x0000_t75" style="width:273.05pt;height:69.3pt" o:ole="" fillcolor="window">
            <v:imagedata r:id="rId17" o:title=""/>
          </v:shape>
          <o:OLEObject Type="Embed" ProgID="Equation.3" ShapeID="_x0000_i1031" DrawAspect="Content" ObjectID="_1481300463" r:id="rId18"/>
        </w:object>
      </w:r>
    </w:p>
    <w:p w:rsidR="00F27D0F" w:rsidRDefault="00F27D0F" w:rsidP="00F27D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15C">
        <w:rPr>
          <w:rFonts w:ascii="Times New Roman" w:eastAsia="Times New Roman" w:hAnsi="Times New Roman"/>
          <w:sz w:val="28"/>
          <w:szCs w:val="28"/>
          <w:lang w:eastAsia="ru-RU"/>
        </w:rPr>
        <w:t xml:space="preserve">Из получившейся матрицы определим вероятность того, что в НГТУ будет учиться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</w:t>
      </w:r>
      <w:r w:rsidRPr="0034215C">
        <w:rPr>
          <w:rFonts w:ascii="Times New Roman" w:eastAsia="Times New Roman" w:hAnsi="Times New Roman"/>
          <w:sz w:val="28"/>
          <w:szCs w:val="28"/>
          <w:lang w:eastAsia="ru-RU"/>
        </w:rPr>
        <w:t>правнук выпускника НГТУ Р</w:t>
      </w:r>
      <w:r w:rsidRPr="0034215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=0,29</w:t>
      </w:r>
      <w:r w:rsidRPr="00342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7D0F" w:rsidRPr="00587665" w:rsidRDefault="00F27D0F" w:rsidP="00F27D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Наконец, для того, чтобы</w:t>
      </w:r>
      <w:r w:rsidRPr="005876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найти вероятность того, что в НГТУ </w:t>
      </w:r>
      <w:proofErr w:type="gramStart"/>
      <w:r w:rsidRPr="00587665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учиться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достаточно отдаленный потомок</w:t>
      </w:r>
      <w:r w:rsidRPr="0058766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выпускника НГТУ найдем</w:t>
      </w:r>
      <w:proofErr w:type="gramEnd"/>
      <w:r w:rsidRPr="00587665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матрицу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вероятностей перехода за 5</w:t>
      </w:r>
      <w:r w:rsidRPr="00587665">
        <w:rPr>
          <w:rFonts w:ascii="Times New Roman" w:eastAsia="Times New Roman" w:hAnsi="Times New Roman"/>
          <w:sz w:val="28"/>
          <w:szCs w:val="28"/>
          <w:lang w:eastAsia="ru-RU"/>
        </w:rPr>
        <w:t xml:space="preserve">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агов</w:t>
      </w:r>
      <w:r w:rsidRPr="00587665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 w:rsidRPr="0058766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7D0F" w:rsidRDefault="00F27D0F" w:rsidP="00F27D0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65">
        <w:rPr>
          <w:rFonts w:ascii="Times New Roman" w:eastAsia="Times New Roman" w:hAnsi="Times New Roman"/>
          <w:position w:val="-50"/>
          <w:sz w:val="28"/>
          <w:szCs w:val="28"/>
          <w:lang w:eastAsia="ru-RU"/>
        </w:rPr>
        <w:object w:dxaOrig="4720" w:dyaOrig="1160">
          <v:shape id="_x0000_i1032" type="#_x0000_t75" style="width:236.3pt;height:57.85pt" o:ole="" fillcolor="window">
            <v:imagedata r:id="rId19" o:title=""/>
          </v:shape>
          <o:OLEObject Type="Embed" ProgID="Equation.3" ShapeID="_x0000_i1032" DrawAspect="Content" ObjectID="_1481300464" r:id="rId20"/>
        </w:object>
      </w:r>
    </w:p>
    <w:p w:rsidR="00F27D0F" w:rsidRPr="005335AF" w:rsidRDefault="00F27D0F" w:rsidP="00F27D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5A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Получившуюся матрицу перемножим с вектором начального распределения </w:t>
      </w:r>
      <w:r w:rsidRPr="005335AF">
        <w:rPr>
          <w:rFonts w:ascii="Times New Roman" w:eastAsia="Times New Roman" w:hAnsi="Times New Roman"/>
          <w:sz w:val="28"/>
          <w:szCs w:val="28"/>
          <w:lang w:eastAsia="ru-RU"/>
        </w:rPr>
        <w:object w:dxaOrig="1640" w:dyaOrig="360">
          <v:shape id="_x0000_i1033" type="#_x0000_t75" style="width:81.95pt;height:18pt" o:ole="" fillcolor="window">
            <v:imagedata r:id="rId10" o:title=""/>
          </v:shape>
          <o:OLEObject Type="Embed" ProgID="Equation.3" ShapeID="_x0000_i1033" DrawAspect="Content" ObjectID="_1481300465" r:id="rId21"/>
        </w:object>
      </w:r>
      <w:r w:rsidRPr="005335A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7D0F" w:rsidRPr="005335AF" w:rsidRDefault="00F27D0F" w:rsidP="00F27D0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5AF">
        <w:rPr>
          <w:rFonts w:ascii="Times New Roman" w:eastAsia="Times New Roman" w:hAnsi="Times New Roman"/>
          <w:position w:val="-68"/>
          <w:sz w:val="28"/>
          <w:szCs w:val="28"/>
          <w:lang w:eastAsia="ru-RU"/>
        </w:rPr>
        <w:object w:dxaOrig="5800" w:dyaOrig="1480">
          <v:shape id="_x0000_i1034" type="#_x0000_t75" style="width:272.3pt;height:69.3pt" o:ole="" fillcolor="window">
            <v:imagedata r:id="rId22" o:title=""/>
          </v:shape>
          <o:OLEObject Type="Embed" ProgID="Equation.3" ShapeID="_x0000_i1034" DrawAspect="Content" ObjectID="_1481300466" r:id="rId23"/>
        </w:object>
      </w:r>
    </w:p>
    <w:p w:rsidR="00F27D0F" w:rsidRPr="00587665" w:rsidRDefault="00F27D0F" w:rsidP="00F27D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D0F" w:rsidRDefault="00F27D0F" w:rsidP="00F27D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получившейся матрицы определим вероятность того, что в НГТУ будет учиться достаточно отдаленный потомок выпускника НГТУ Р</w:t>
      </w:r>
      <w:r w:rsidRPr="0058766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=0,29</w:t>
      </w:r>
      <w:r w:rsidRPr="005876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11BF" w:rsidRDefault="006611BF"/>
    <w:sectPr w:rsidR="0066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0F"/>
    <w:rsid w:val="006611BF"/>
    <w:rsid w:val="00F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</dc:creator>
  <cp:lastModifiedBy>Insider</cp:lastModifiedBy>
  <cp:revision>1</cp:revision>
  <dcterms:created xsi:type="dcterms:W3CDTF">2014-12-28T15:32:00Z</dcterms:created>
  <dcterms:modified xsi:type="dcterms:W3CDTF">2014-12-28T15:35:00Z</dcterms:modified>
</cp:coreProperties>
</file>