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C" w:rsidRDefault="00C1066C" w:rsidP="00C1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по дисциплине «Налоги и налоговая система РФ»</w:t>
      </w:r>
      <w:bookmarkStart w:id="0" w:name="_GoBack"/>
      <w:bookmarkEnd w:id="0"/>
    </w:p>
    <w:p w:rsidR="00C1066C" w:rsidRDefault="00C1066C" w:rsidP="00C1066C">
      <w:pPr>
        <w:rPr>
          <w:b/>
          <w:bCs/>
          <w:sz w:val="28"/>
          <w:szCs w:val="28"/>
        </w:rPr>
      </w:pPr>
    </w:p>
    <w:p w:rsidR="00C1066C" w:rsidRDefault="00C1066C" w:rsidP="00C106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ЧАСТЬ 1</w:t>
      </w:r>
    </w:p>
    <w:p w:rsidR="00C1066C" w:rsidRDefault="00C1066C" w:rsidP="00C1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1-5 оцениваются по 1 баллу.</w:t>
      </w:r>
    </w:p>
    <w:p w:rsidR="00C1066C" w:rsidRDefault="00C1066C" w:rsidP="00C106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1.Обязанность по уплате налога считается исполненной налогоплательщиком с момента: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списания банком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налогоплательщика;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предъявления в банк поручения на уплату налога при наличии достаточного денежного остатка на счете налогоплательщика;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предъявления в банк поручения на уплату налога и выполнения этого поручения банком на дату, установленную законодательством для уплаты налога;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предъявления в банк поручения на уплату налога независимо от  наличия достаточного остатка денежных средств на счете налогоплательщика.</w:t>
      </w:r>
    </w:p>
    <w:p w:rsidR="00C1066C" w:rsidRDefault="00C1066C" w:rsidP="00C106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2.Ежемесячные авансовые платежи налога на прибыль уплачиваются в бюджет: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 10-го числа каждого месяца;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 15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каждого месяца;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позднее 28-го числа каждого месяца;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сроки, устанавливаемые законодательными актами региональных органов власти.</w:t>
      </w:r>
    </w:p>
    <w:p w:rsidR="00C1066C" w:rsidRDefault="00C1066C" w:rsidP="00C1066C">
      <w:pPr>
        <w:jc w:val="both"/>
        <w:rPr>
          <w:sz w:val="28"/>
          <w:szCs w:val="28"/>
        </w:rPr>
      </w:pPr>
    </w:p>
    <w:p w:rsidR="00C1066C" w:rsidRDefault="00C1066C" w:rsidP="00C106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  <w:u w:val="single"/>
        </w:rPr>
        <w:t xml:space="preserve">Налоговая база по налогу на доходы физических лиц для </w:t>
      </w:r>
      <w:proofErr w:type="gramStart"/>
      <w:r>
        <w:rPr>
          <w:b/>
          <w:sz w:val="28"/>
          <w:szCs w:val="28"/>
          <w:u w:val="single"/>
        </w:rPr>
        <w:t>доходов, облагаемых по ставке 13 % определяется</w:t>
      </w:r>
      <w:proofErr w:type="gramEnd"/>
      <w:r>
        <w:rPr>
          <w:b/>
          <w:sz w:val="28"/>
          <w:szCs w:val="28"/>
          <w:u w:val="single"/>
        </w:rPr>
        <w:t xml:space="preserve"> как:</w:t>
      </w:r>
    </w:p>
    <w:p w:rsidR="00C1066C" w:rsidRDefault="00C1066C" w:rsidP="00C1066C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доходами, выраженными в денежном выражении, натуральной форме и натуральном виде и суммами расходов, связанными с извлечением этих доходов,</w:t>
      </w:r>
    </w:p>
    <w:p w:rsidR="00C1066C" w:rsidRDefault="00C1066C" w:rsidP="00C1066C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денежное выражение таких доходов, подлежащих налогообложению, уменьшенных на сумму налоговых вычетов,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енежное выражение таких доходов, подлежащих налогообложению, уменьшенных на сумму стандартных налоговых вычетов</w:t>
      </w:r>
    </w:p>
    <w:p w:rsidR="00C1066C" w:rsidRDefault="00C1066C" w:rsidP="00C1066C">
      <w:pPr>
        <w:jc w:val="both"/>
        <w:rPr>
          <w:sz w:val="28"/>
          <w:szCs w:val="28"/>
        </w:rPr>
      </w:pPr>
    </w:p>
    <w:p w:rsidR="00C1066C" w:rsidRDefault="00C1066C" w:rsidP="00C1066C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4.</w:t>
      </w:r>
      <w:r>
        <w:rPr>
          <w:b/>
          <w:sz w:val="26"/>
          <w:szCs w:val="26"/>
          <w:u w:val="single"/>
        </w:rPr>
        <w:t>Налогообложение НДС по налоговой ставке 0% производится при реализации следующих товаров: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а) книжной продукцией, связанной с образованием, наукой и культурой;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товаров для детей в соответствии с установленным перечнем;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работ (услуг) по сопровождению, транспортировке, погрузке и перегрузке экспортируемых из РФ товаров;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муки, хлебобулочных изделий, соли, сахара</w:t>
      </w:r>
    </w:p>
    <w:p w:rsidR="00C1066C" w:rsidRDefault="00C1066C" w:rsidP="00C1066C">
      <w:pPr>
        <w:jc w:val="both"/>
        <w:rPr>
          <w:b/>
          <w:sz w:val="28"/>
          <w:szCs w:val="28"/>
          <w:u w:val="single"/>
        </w:rPr>
      </w:pPr>
    </w:p>
    <w:p w:rsidR="00C1066C" w:rsidRDefault="00C1066C" w:rsidP="00C106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5.Сумму транспортного налога, подлежащую уплате в бюджет, исчисляют: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налогоплательщики  самостоятельно;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налоговые органы;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организации – самостоятельно, а для физических лиц - налоговые  органы;</w:t>
      </w:r>
    </w:p>
    <w:p w:rsidR="00C1066C" w:rsidRDefault="00C1066C" w:rsidP="00C10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 авансовым платежам – организации самостоятельно, по  итогам налогового периода – налоговые органы; для физических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налоговые органы.</w:t>
      </w:r>
    </w:p>
    <w:p w:rsidR="00C1066C" w:rsidRDefault="00C1066C" w:rsidP="00C1066C">
      <w:pPr>
        <w:jc w:val="both"/>
        <w:rPr>
          <w:sz w:val="28"/>
          <w:szCs w:val="28"/>
        </w:rPr>
      </w:pPr>
    </w:p>
    <w:p w:rsidR="00C1066C" w:rsidRDefault="00C1066C" w:rsidP="00C106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ЧАСТЬ 2</w:t>
      </w:r>
    </w:p>
    <w:p w:rsidR="00C1066C" w:rsidRDefault="00C1066C" w:rsidP="00C1066C">
      <w:pPr>
        <w:jc w:val="center"/>
        <w:rPr>
          <w:b/>
          <w:bCs/>
          <w:sz w:val="28"/>
          <w:szCs w:val="28"/>
          <w:u w:val="single"/>
        </w:rPr>
      </w:pPr>
    </w:p>
    <w:p w:rsidR="00C1066C" w:rsidRDefault="00C1066C" w:rsidP="00C106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Задача 1. Рассчитайте сумму акциза, подлежащую уплате</w:t>
      </w:r>
      <w:proofErr w:type="gramStart"/>
      <w:r>
        <w:rPr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b/>
          <w:bCs/>
          <w:sz w:val="28"/>
          <w:szCs w:val="28"/>
          <w:u w:val="single"/>
        </w:rPr>
        <w:t>3 балла).</w:t>
      </w:r>
    </w:p>
    <w:p w:rsidR="00C1066C" w:rsidRDefault="00C1066C" w:rsidP="00C106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отчетном  налоговом периоде табачная фабрика реализовала 500 пачек сигарет с фильтром по цене 18 руб. за пачку (цена без акциза и НДС). Пачка стандартная. Содержит 20 штук сигарет. Предположим, налоговые ставки следующие: для сигарет с фильтром – 280 руб. за 1000 штук + 7% расчетной стоимости, исчисляемой  исходя из максимальной розничной цены, но не менее 360 руб. за 1000 штук.</w:t>
      </w:r>
    </w:p>
    <w:p w:rsidR="00C1066C" w:rsidRDefault="00C1066C" w:rsidP="00C1066C">
      <w:pPr>
        <w:jc w:val="both"/>
        <w:rPr>
          <w:bCs/>
          <w:sz w:val="28"/>
          <w:szCs w:val="28"/>
        </w:rPr>
      </w:pPr>
    </w:p>
    <w:p w:rsidR="00C1066C" w:rsidRDefault="00C1066C" w:rsidP="00C1066C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Задача 2. Определите сумму налога на имущество физических лиц за налоговый период (2 балла).</w:t>
      </w:r>
    </w:p>
    <w:p w:rsidR="00C1066C" w:rsidRDefault="00C1066C" w:rsidP="00C1066C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Физическое лицо имеет в собственности квартиру и гараж. Инвентаризационная стоимость квартиры – 700 тыс. руб., гаража – 130 тыс. руб. В апреле текущего года физическое лицо признано инвалидом  II группы. В муниципалитете установлены максимальные ставки налога на имущество физических лиц.</w:t>
      </w:r>
    </w:p>
    <w:p w:rsidR="00C1066C" w:rsidRDefault="00C1066C" w:rsidP="00C1066C">
      <w:pPr>
        <w:pStyle w:val="a3"/>
        <w:rPr>
          <w:sz w:val="28"/>
          <w:szCs w:val="28"/>
        </w:rPr>
      </w:pPr>
    </w:p>
    <w:p w:rsidR="00C1066C" w:rsidRDefault="00C1066C" w:rsidP="00C1066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Задача 3.Исчислите сумму  налога</w:t>
      </w:r>
      <w:proofErr w:type="gramStart"/>
      <w:r>
        <w:rPr>
          <w:b/>
          <w:bCs/>
          <w:sz w:val="28"/>
          <w:szCs w:val="28"/>
          <w:u w:val="single"/>
        </w:rPr>
        <w:t xml:space="preserve"> ,</w:t>
      </w:r>
      <w:proofErr w:type="gramEnd"/>
      <w:r>
        <w:rPr>
          <w:b/>
          <w:bCs/>
          <w:sz w:val="28"/>
          <w:szCs w:val="28"/>
          <w:u w:val="single"/>
        </w:rPr>
        <w:t xml:space="preserve"> подлежащую уплате в бюджет при применении УСН (10 баллов).</w:t>
      </w:r>
    </w:p>
    <w:p w:rsidR="00852EF6" w:rsidRDefault="00C1066C" w:rsidP="00C1066C">
      <w:r>
        <w:rPr>
          <w:sz w:val="28"/>
          <w:szCs w:val="28"/>
        </w:rPr>
        <w:tab/>
        <w:t xml:space="preserve">Организация применяет упрощенную систему налогообложения. Объектом налогообложения являются доходы, уменьшенные на величину расходов. За первый квартал текущего налогового периода доходы составили 2350 тыс. руб., расходы -1850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Безвозмездно получено транспортное средство стоимостью 105 тыс. руб. Кроме того приобретены и оплачены основные средства на сумму 120 тыс. руб. (три станка стоимостью 40 тыс. руб. каждый), из них два введены в эксплуатацию (на сумму 80 тыс. руб.). Убыток по итогам деятельности за предыдущий налоговый период – 65 тыс. руб.</w:t>
      </w:r>
    </w:p>
    <w:sectPr w:rsidR="008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72"/>
    <w:rsid w:val="00852EF6"/>
    <w:rsid w:val="00AC3572"/>
    <w:rsid w:val="00C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обный"/>
    <w:basedOn w:val="a"/>
    <w:rsid w:val="00C1066C"/>
    <w:pPr>
      <w:ind w:firstLine="709"/>
      <w:jc w:val="both"/>
    </w:pPr>
    <w:rPr>
      <w:rFonts w:eastAsia="Calibri" w:cs="Century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обный"/>
    <w:basedOn w:val="a"/>
    <w:rsid w:val="00C1066C"/>
    <w:pPr>
      <w:ind w:firstLine="709"/>
      <w:jc w:val="both"/>
    </w:pPr>
    <w:rPr>
      <w:rFonts w:eastAsia="Calibri" w:cs="Century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dcterms:created xsi:type="dcterms:W3CDTF">2014-12-25T16:05:00Z</dcterms:created>
  <dcterms:modified xsi:type="dcterms:W3CDTF">2014-12-25T16:05:00Z</dcterms:modified>
</cp:coreProperties>
</file>