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26" w:rsidRDefault="00B51226" w:rsidP="00B51226">
      <w:pPr>
        <w:jc w:val="center"/>
        <w:rPr>
          <w:b/>
          <w:sz w:val="22"/>
          <w:szCs w:val="22"/>
        </w:rPr>
      </w:pPr>
      <w:r w:rsidRPr="002A7772">
        <w:rPr>
          <w:b/>
          <w:sz w:val="22"/>
          <w:szCs w:val="22"/>
        </w:rPr>
        <w:t xml:space="preserve">Экзаменационный тест по макроэкономике для слушателей второго высшего образования, </w:t>
      </w:r>
      <w:bookmarkStart w:id="0" w:name="_GoBack"/>
      <w:bookmarkEnd w:id="0"/>
      <w:r w:rsidRPr="002A7772">
        <w:rPr>
          <w:b/>
          <w:sz w:val="22"/>
          <w:szCs w:val="22"/>
        </w:rPr>
        <w:t>Вариант 5</w:t>
      </w:r>
    </w:p>
    <w:p w:rsidR="00B51226" w:rsidRDefault="00B51226" w:rsidP="00B51226">
      <w:pPr>
        <w:jc w:val="center"/>
        <w:rPr>
          <w:b/>
          <w:sz w:val="22"/>
          <w:szCs w:val="22"/>
        </w:rPr>
      </w:pPr>
    </w:p>
    <w:p w:rsidR="00B51226" w:rsidRDefault="00B51226" w:rsidP="00B5122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2"/>
      </w:tblGrid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Вопрос </w:t>
            </w: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Ответ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1. Если стоимость стали, краски и других компонентов, используемых в производстве электроплит, включается в ВВП, то такой показатель является:</w:t>
            </w:r>
          </w:p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</w:t>
            </w:r>
            <w:proofErr w:type="gramStart"/>
            <w:r w:rsidRPr="009D25AA">
              <w:rPr>
                <w:sz w:val="22"/>
                <w:szCs w:val="22"/>
              </w:rPr>
              <w:t>точным</w:t>
            </w:r>
            <w:proofErr w:type="gramEnd"/>
            <w:r w:rsidRPr="009D25AA">
              <w:rPr>
                <w:sz w:val="22"/>
                <w:szCs w:val="22"/>
              </w:rPr>
              <w:t>, так как каждый отдельный компонент включается в рыночную стоимость;</w:t>
            </w:r>
          </w:p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б) </w:t>
            </w:r>
            <w:proofErr w:type="gramStart"/>
            <w:r w:rsidRPr="009D25AA">
              <w:rPr>
                <w:sz w:val="22"/>
                <w:szCs w:val="22"/>
              </w:rPr>
              <w:t>завышенным</w:t>
            </w:r>
            <w:proofErr w:type="gramEnd"/>
            <w:r w:rsidRPr="009D25AA">
              <w:rPr>
                <w:sz w:val="22"/>
                <w:szCs w:val="22"/>
              </w:rPr>
              <w:t xml:space="preserve"> из-за двойного счета;            </w:t>
            </w:r>
          </w:p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в) </w:t>
            </w:r>
            <w:proofErr w:type="gramStart"/>
            <w:r w:rsidRPr="009D25AA">
              <w:rPr>
                <w:sz w:val="22"/>
                <w:szCs w:val="22"/>
              </w:rPr>
              <w:t>заниженным</w:t>
            </w:r>
            <w:proofErr w:type="gramEnd"/>
            <w:r w:rsidRPr="009D25AA">
              <w:rPr>
                <w:sz w:val="22"/>
                <w:szCs w:val="22"/>
              </w:rPr>
              <w:t xml:space="preserve"> из-за двойного счета;</w:t>
            </w:r>
          </w:p>
          <w:p w:rsidR="00B51226" w:rsidRPr="009D25AA" w:rsidRDefault="00B51226" w:rsidP="00DC1F3E">
            <w:pPr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неискаженным, так как эти факторы были первоначально частью запасов производителя.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2. ВВП страны составляет 5360 млрд.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ед., потребительские расходы – 3750 млрд. </w:t>
            </w:r>
            <w:proofErr w:type="spellStart"/>
            <w:r w:rsidRPr="009D25AA">
              <w:rPr>
                <w:sz w:val="22"/>
                <w:szCs w:val="22"/>
              </w:rPr>
              <w:t>ден.ед</w:t>
            </w:r>
            <w:proofErr w:type="spellEnd"/>
            <w:r w:rsidRPr="009D25AA">
              <w:rPr>
                <w:sz w:val="22"/>
                <w:szCs w:val="22"/>
              </w:rPr>
              <w:t xml:space="preserve">., валовые внутренние частные инвестиции –1100 млрд.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ед., налоговые поступления – 540 млрд.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ед., государственные закупки – 600 млрд.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ед.; трансферты – 150 млрд.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ед., импорт – 120 млрд.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9D25A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Величина экспорта составит_____________.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3. Если номинальный ВВП 2008 года превышал номинальный ВВП 2007 года, то реальный объем производства:</w:t>
            </w: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увеличился;  б) сократился;        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 в) не изменился;         </w:t>
            </w:r>
          </w:p>
          <w:p w:rsidR="00B51226" w:rsidRPr="009D25AA" w:rsidRDefault="00B51226" w:rsidP="00DC1F3E">
            <w:pPr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трудно сказать.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4. Какие из факторов вызывают сдвиг кривой совокупного предложения влево:</w:t>
            </w:r>
          </w:p>
          <w:p w:rsidR="00B51226" w:rsidRPr="009D25AA" w:rsidRDefault="00B51226" w:rsidP="00DC1F3E">
            <w:pPr>
              <w:spacing w:line="240" w:lineRule="atLeast"/>
              <w:ind w:firstLine="357"/>
              <w:rPr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ревальвация национальной валюты;                 </w:t>
            </w:r>
          </w:p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б) снижение общего уровня цен;</w:t>
            </w:r>
          </w:p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в) рост производительности труда;               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рост заработной платы.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5. При доходе, равном 100 у.е., потребление равно доходу. При увеличении дохода вдвое потребление увеличится на 90 у.е. Равновесный доход равен 300 у.е. </w:t>
            </w: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Найти предельную склонность к потреблению и величину автономных инвестиций.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6. Если сокращение совокупного спроса не сопровождается ростом цен, то это происходит: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в условиях депрессии;                           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б) в условиях неполной занятости;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в) в условиях полной занятости;                                 г) на стадии подъема.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7. Какие из факторов вызывают сдвиг кривой совокупного предложения влево: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ревальвация национальной валюты;                 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б) снижение общего уровня цен;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в) рост производительности труда;               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рост заработной платы.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8. Отношение наличных денег к депозитам составляет 25%. Величина депозитов в банковской системе составляет 600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Определите величину денежной массы, измеряемой агрегатом М</w:t>
            </w:r>
            <w:proofErr w:type="gramStart"/>
            <w:r w:rsidRPr="009D25AA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9D25AA">
              <w:rPr>
                <w:sz w:val="22"/>
                <w:szCs w:val="22"/>
              </w:rPr>
              <w:t>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9. Что не приводит экономику к инфляции издержек: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уменьшение монополизма на рынке ресурсов;     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б) рост ставки процента;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в) рост ставок заработной платы;       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ужесточение государством требований к охране окружающей среды.</w:t>
            </w:r>
            <w:r w:rsidRPr="009D25AA">
              <w:rPr>
                <w:sz w:val="22"/>
                <w:szCs w:val="22"/>
              </w:rPr>
              <w:br w:type="page"/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10. Если экономика переживает инфляцию, то какая мера государственной политики должна быть использована в экономике: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а) увеличение государственных закупок;                        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б) увеличение предложения денег;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в) повышение ставки подоходного налога;          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уменьшение ставки рефинансирования;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д) равное увеличение налогов и государственных закупок.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11. После того, как правительство в 2009 году  увеличило государственные закупки на 40 млн. ед., экономика достигла полной занятости. Доход в условиях полной занятости равен 4500 млн. </w:t>
            </w:r>
            <w:proofErr w:type="spellStart"/>
            <w:r w:rsidRPr="009D25AA">
              <w:rPr>
                <w:sz w:val="22"/>
                <w:szCs w:val="22"/>
              </w:rPr>
              <w:t>ден</w:t>
            </w:r>
            <w:proofErr w:type="spellEnd"/>
            <w:r w:rsidRPr="009D25AA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 xml:space="preserve">Если предельная склонность к сбережению составляет </w:t>
            </w:r>
            <w:proofErr w:type="gramStart"/>
            <w:r w:rsidRPr="009D25AA">
              <w:rPr>
                <w:sz w:val="22"/>
                <w:szCs w:val="22"/>
              </w:rPr>
              <w:t>0,2</w:t>
            </w:r>
            <w:proofErr w:type="gramEnd"/>
            <w:r w:rsidRPr="009D25AA">
              <w:rPr>
                <w:sz w:val="22"/>
                <w:szCs w:val="22"/>
              </w:rPr>
              <w:t xml:space="preserve"> то величина дохода в 2008 году составляла:</w:t>
            </w:r>
          </w:p>
        </w:tc>
      </w:tr>
      <w:tr w:rsidR="00B51226" w:rsidRPr="009D25AA" w:rsidTr="00DC1F3E">
        <w:tc>
          <w:tcPr>
            <w:tcW w:w="4428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lastRenderedPageBreak/>
              <w:t>12. Инструментом монетарной политики не является:</w:t>
            </w:r>
          </w:p>
          <w:p w:rsidR="00B51226" w:rsidRPr="009D25AA" w:rsidRDefault="00B51226" w:rsidP="00DC1F3E">
            <w:pPr>
              <w:spacing w:line="240" w:lineRule="atLeast"/>
              <w:ind w:firstLine="357"/>
              <w:jc w:val="both"/>
              <w:rPr>
                <w:sz w:val="22"/>
                <w:szCs w:val="22"/>
              </w:rPr>
            </w:pPr>
          </w:p>
          <w:p w:rsidR="00B51226" w:rsidRPr="009D25AA" w:rsidRDefault="00B51226" w:rsidP="00DC1F3E">
            <w:pPr>
              <w:spacing w:line="240" w:lineRule="atLeast"/>
              <w:ind w:firstLine="357"/>
              <w:jc w:val="both"/>
              <w:rPr>
                <w:sz w:val="22"/>
                <w:szCs w:val="22"/>
              </w:rPr>
            </w:pP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а) регулирование нормы обязательных резервов;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б) регулирование ставки рефинансирования;</w:t>
            </w:r>
          </w:p>
          <w:p w:rsidR="00B51226" w:rsidRPr="009D25AA" w:rsidRDefault="00B51226" w:rsidP="00DC1F3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в) регулирование налоговых ставок;</w:t>
            </w:r>
          </w:p>
          <w:p w:rsidR="00B51226" w:rsidRPr="009D25AA" w:rsidRDefault="00B51226" w:rsidP="00DC1F3E">
            <w:pPr>
              <w:rPr>
                <w:sz w:val="22"/>
                <w:szCs w:val="22"/>
              </w:rPr>
            </w:pPr>
            <w:r w:rsidRPr="009D25AA">
              <w:rPr>
                <w:sz w:val="22"/>
                <w:szCs w:val="22"/>
              </w:rPr>
              <w:t>г) проведение операций по купле-продаже государственных облигаций.</w:t>
            </w:r>
          </w:p>
        </w:tc>
      </w:tr>
    </w:tbl>
    <w:p w:rsidR="00B51226" w:rsidRDefault="00B51226" w:rsidP="00B51226">
      <w:pPr>
        <w:rPr>
          <w:b/>
          <w:sz w:val="22"/>
          <w:szCs w:val="22"/>
        </w:rPr>
      </w:pPr>
    </w:p>
    <w:p w:rsidR="00C32237" w:rsidRDefault="00B51226" w:rsidP="00B51226">
      <w:r>
        <w:rPr>
          <w:b/>
          <w:sz w:val="22"/>
          <w:szCs w:val="22"/>
        </w:rPr>
        <w:br w:type="page"/>
      </w:r>
    </w:p>
    <w:sectPr w:rsidR="00C3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34"/>
    <w:rsid w:val="007F4C5D"/>
    <w:rsid w:val="009668DE"/>
    <w:rsid w:val="00B51226"/>
    <w:rsid w:val="00C32237"/>
    <w:rsid w:val="00C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qwer qwer</cp:lastModifiedBy>
  <cp:revision>5</cp:revision>
  <dcterms:created xsi:type="dcterms:W3CDTF">2012-06-08T18:15:00Z</dcterms:created>
  <dcterms:modified xsi:type="dcterms:W3CDTF">2014-04-05T17:19:00Z</dcterms:modified>
</cp:coreProperties>
</file>