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36" w:rsidRDefault="00F40336" w:rsidP="00F40336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10.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Автомат штампует детали. Контролируется длина детали 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 xml:space="preserve">, которая распределена по нормальному закону с математическим ожиданием (проектная длина) </w:t>
      </w:r>
      <w:r>
        <w:rPr>
          <w:rFonts w:ascii="a_Timer" w:hAnsi="a_Timer"/>
          <w:i/>
          <w:iCs/>
          <w:lang w:val="en-US"/>
        </w:rPr>
        <w:t>a</w:t>
      </w:r>
      <w:r>
        <w:rPr>
          <w:rFonts w:ascii="a_Timer" w:hAnsi="a_Timer"/>
          <w:i/>
          <w:iCs/>
        </w:rPr>
        <w:t xml:space="preserve"> </w:t>
      </w:r>
      <w:r>
        <w:rPr>
          <w:rFonts w:ascii="a_Timer" w:hAnsi="a_Timer"/>
        </w:rPr>
        <w:t>= 145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мм. Фактическая длина изготовленных изделий 144,5&lt;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>&lt;145,5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мм. Найти вероятность того, что длина наудачу взятой детали больше 144,9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мм. Какое отклонение длины детали от </w:t>
      </w:r>
      <w:r>
        <w:rPr>
          <w:rFonts w:ascii="a_Timer" w:hAnsi="a_Timer"/>
          <w:i/>
          <w:iCs/>
          <w:lang w:val="en-US"/>
        </w:rPr>
        <w:t>a</w:t>
      </w:r>
      <w:r>
        <w:rPr>
          <w:rFonts w:ascii="a_Timer" w:hAnsi="a_Timer"/>
          <w:i/>
          <w:iCs/>
        </w:rPr>
        <w:t xml:space="preserve"> </w:t>
      </w:r>
      <w:r>
        <w:rPr>
          <w:rFonts w:ascii="a_Timer" w:hAnsi="a_Timer"/>
        </w:rPr>
        <w:t>можно гарантировать с вероятностью 0,94? В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каких пределах с вероятностью 0,9973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будут заключены длины изготовленных деталей?</w:t>
      </w:r>
    </w:p>
    <w:p w:rsidR="00F40336" w:rsidRDefault="00F40336" w:rsidP="00F40336">
      <w:pPr>
        <w:widowControl w:val="0"/>
        <w:autoSpaceDE w:val="0"/>
        <w:autoSpaceDN w:val="0"/>
        <w:adjustRightInd w:val="0"/>
        <w:jc w:val="both"/>
        <w:rPr>
          <w:rFonts w:ascii="a_Timer" w:hAnsi="a_Timer"/>
        </w:rPr>
      </w:pPr>
      <w:r>
        <w:rPr>
          <w:rFonts w:ascii="a_Timer" w:hAnsi="a_Timer"/>
        </w:rPr>
        <w:t>11.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На основе данных о результатах измерений веса тела у 48</w:t>
      </w:r>
      <w:r>
        <w:rPr>
          <w:rFonts w:ascii="a_Timer" w:hAnsi="a_Timer"/>
        </w:rPr>
        <w:noBreakHyphen/>
        <w:t>ми подростков 14</w:t>
      </w:r>
      <w:r>
        <w:rPr>
          <w:rFonts w:ascii="a_Timer" w:hAnsi="a_Timer"/>
        </w:rPr>
        <w:noBreakHyphen/>
        <w:t>ти лет мужского пола сформировать таблицу значений</w:t>
      </w:r>
      <w:r>
        <w:rPr>
          <w:rFonts w:ascii="a_Timer" w:hAnsi="a_Timer"/>
          <w:lang w:val="en-US"/>
        </w:rPr>
        <w:t> </w:t>
      </w:r>
      <w:proofErr w:type="gramStart"/>
      <w:r>
        <w:rPr>
          <w:rFonts w:ascii="a_Timer" w:hAnsi="a_Timer"/>
        </w:rPr>
        <w:t>от</w:t>
      </w:r>
      <w:proofErr w:type="gramEnd"/>
      <w:r>
        <w:rPr>
          <w:rFonts w:ascii="a_Timer" w:hAnsi="a_Timer"/>
        </w:rPr>
        <w:t>-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958"/>
        <w:gridCol w:w="601"/>
        <w:gridCol w:w="958"/>
        <w:gridCol w:w="601"/>
        <w:gridCol w:w="964"/>
        <w:gridCol w:w="595"/>
        <w:gridCol w:w="964"/>
        <w:gridCol w:w="601"/>
        <w:gridCol w:w="958"/>
      </w:tblGrid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</w:rPr>
              <w:t xml:space="preserve"> </w:t>
            </w:r>
            <w:r>
              <w:rPr>
                <w:rFonts w:ascii="a_Timer" w:hAnsi="a_Timer"/>
                <w:lang w:val="en-US"/>
              </w:rPr>
              <w:t>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  <w:lang w:val="en-US"/>
              </w:rPr>
              <w:t>[</w:t>
            </w:r>
            <w:proofErr w:type="spellStart"/>
            <w:r>
              <w:rPr>
                <w:rFonts w:ascii="a_Timer" w:hAnsi="a_Timer"/>
                <w:i/>
                <w:iCs/>
                <w:lang w:val="en-US"/>
              </w:rPr>
              <w:t>кГ</w:t>
            </w:r>
            <w:proofErr w:type="spellEnd"/>
            <w:r>
              <w:rPr>
                <w:rFonts w:ascii="a_Timer" w:hAnsi="a_Timer"/>
                <w:lang w:val="en-US"/>
              </w:rPr>
              <w:t xml:space="preserve">]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  <w:lang w:val="en-US"/>
              </w:rPr>
              <w:t>[</w:t>
            </w:r>
            <w:proofErr w:type="spellStart"/>
            <w:r>
              <w:rPr>
                <w:rFonts w:ascii="a_Timer" w:hAnsi="a_Timer"/>
                <w:i/>
                <w:iCs/>
                <w:lang w:val="en-US"/>
              </w:rPr>
              <w:t>кГ</w:t>
            </w:r>
            <w:proofErr w:type="spellEnd"/>
            <w:r>
              <w:rPr>
                <w:rFonts w:ascii="a_Timer" w:hAnsi="a_Timer"/>
                <w:lang w:val="en-US"/>
              </w:rPr>
              <w:t xml:space="preserve">]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  <w:lang w:val="en-US"/>
              </w:rPr>
              <w:t>[</w:t>
            </w:r>
            <w:proofErr w:type="spellStart"/>
            <w:r>
              <w:rPr>
                <w:rFonts w:ascii="a_Timer" w:hAnsi="a_Timer"/>
                <w:i/>
                <w:iCs/>
                <w:lang w:val="en-US"/>
              </w:rPr>
              <w:t>кГ</w:t>
            </w:r>
            <w:proofErr w:type="spellEnd"/>
            <w:r>
              <w:rPr>
                <w:rFonts w:ascii="a_Timer" w:hAnsi="a_Timer"/>
                <w:lang w:val="en-US"/>
              </w:rPr>
              <w:t xml:space="preserve">]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  <w:lang w:val="en-US"/>
              </w:rPr>
              <w:t>[</w:t>
            </w:r>
            <w:proofErr w:type="spellStart"/>
            <w:r>
              <w:rPr>
                <w:rFonts w:ascii="a_Timer" w:hAnsi="a_Timer"/>
                <w:i/>
                <w:iCs/>
                <w:lang w:val="en-US"/>
              </w:rPr>
              <w:t>кГ</w:t>
            </w:r>
            <w:proofErr w:type="spellEnd"/>
            <w:r>
              <w:rPr>
                <w:rFonts w:ascii="a_Timer" w:hAnsi="a_Timer"/>
                <w:lang w:val="en-US"/>
              </w:rPr>
              <w:t xml:space="preserve">]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  <w:lang w:val="en-US"/>
              </w:rPr>
              <w:t>[</w:t>
            </w:r>
            <w:proofErr w:type="spellStart"/>
            <w:r>
              <w:rPr>
                <w:rFonts w:ascii="a_Timer" w:hAnsi="a_Timer"/>
                <w:i/>
                <w:iCs/>
                <w:lang w:val="en-US"/>
              </w:rPr>
              <w:t>кГ</w:t>
            </w:r>
            <w:proofErr w:type="spellEnd"/>
            <w:r>
              <w:rPr>
                <w:rFonts w:ascii="a_Timer" w:hAnsi="a_Timer"/>
                <w:lang w:val="en-US"/>
              </w:rPr>
              <w:t xml:space="preserve">]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  <w:lang w:val="en-US"/>
              </w:rPr>
              <w:t xml:space="preserve">  </w:t>
            </w:r>
            <w:r>
              <w:rPr>
                <w:rFonts w:ascii="a_Timer" w:hAnsi="a_Timer"/>
              </w:rPr>
              <w:t xml:space="preserve">1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29,0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11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43,7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21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49,4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31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53,0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41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59,5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2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31,5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12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44,3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22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49,8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32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53,5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42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61,0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3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33,5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13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44,8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23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50,2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33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54,0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43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62,0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35,0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14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45,5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24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50,6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34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54,5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44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63,5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37,0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15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46,3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25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51,0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35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55,0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45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64,5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6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38,5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16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46,8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26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51,4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36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55,5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46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66,0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39,5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47,8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27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51,7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37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56,0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68,0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8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41,0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18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48,2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28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51,9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38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56,6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48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70,0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9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42,0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19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48,6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29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52,1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39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57,3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 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     </w:t>
            </w:r>
          </w:p>
        </w:tc>
      </w:tr>
      <w:tr w:rsidR="00F40336" w:rsidTr="00C5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43,2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49,0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30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52,3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40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58,5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 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36" w:rsidRDefault="00F40336" w:rsidP="00C53901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     </w:t>
            </w:r>
          </w:p>
        </w:tc>
      </w:tr>
    </w:tbl>
    <w:p w:rsidR="00F40336" w:rsidRDefault="00F40336" w:rsidP="00F40336">
      <w:pPr>
        <w:widowControl w:val="0"/>
        <w:autoSpaceDE w:val="0"/>
        <w:autoSpaceDN w:val="0"/>
        <w:adjustRightInd w:val="0"/>
        <w:jc w:val="both"/>
        <w:rPr>
          <w:rFonts w:ascii="a_Timer" w:hAnsi="a_Timer"/>
        </w:rPr>
      </w:pPr>
      <w:proofErr w:type="spellStart"/>
      <w:r>
        <w:rPr>
          <w:rFonts w:ascii="a_Timer" w:hAnsi="a_Timer"/>
        </w:rPr>
        <w:t>носительных</w:t>
      </w:r>
      <w:proofErr w:type="spellEnd"/>
      <w:r>
        <w:rPr>
          <w:rFonts w:ascii="a_Timer" w:hAnsi="a_Timer"/>
        </w:rPr>
        <w:t xml:space="preserve"> частот для равноотстоящих вариант, таблицу значений эмпирической плотности относительных частот и эмпирической функции распределения, разбив рассматриваемый отрезок значений исследуемого параметра на 7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равноотстоящих частичных интервалов.</w:t>
      </w:r>
    </w:p>
    <w:p w:rsidR="00F40336" w:rsidRDefault="00F40336" w:rsidP="00F40336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12.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Построить полигон и гистограмму относительных частот и график эмпирической функции распределения.</w:t>
      </w:r>
    </w:p>
    <w:p w:rsidR="00F40336" w:rsidRDefault="00F40336" w:rsidP="00F40336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13.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Вычислить выборочную среднюю выборки, её дисперсию, выборочное среднее </w:t>
      </w:r>
      <w:proofErr w:type="spellStart"/>
      <w:r>
        <w:rPr>
          <w:rFonts w:ascii="a_Timer" w:hAnsi="a_Timer"/>
        </w:rPr>
        <w:t>квадратическое</w:t>
      </w:r>
      <w:proofErr w:type="spellEnd"/>
      <w:r>
        <w:rPr>
          <w:rFonts w:ascii="a_Timer" w:hAnsi="a_Timer"/>
        </w:rPr>
        <w:t xml:space="preserve"> отклонение и выборочные коэффициенты асимметрии и эксцесса, отобразив выборочную среднюю и выборочное среднее </w:t>
      </w:r>
      <w:proofErr w:type="spellStart"/>
      <w:r>
        <w:rPr>
          <w:rFonts w:ascii="a_Timer" w:hAnsi="a_Timer"/>
        </w:rPr>
        <w:t>квадратическое</w:t>
      </w:r>
      <w:proofErr w:type="spellEnd"/>
      <w:r>
        <w:rPr>
          <w:rFonts w:ascii="a_Timer" w:hAnsi="a_Timer"/>
        </w:rPr>
        <w:t xml:space="preserve"> отклонение на полигоне и гистограмме относительных частот.</w:t>
      </w:r>
    </w:p>
    <w:p w:rsidR="00F40336" w:rsidRDefault="00F40336" w:rsidP="00F40336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14.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Найти точечные оценки параметров нормального закона распределения, записать соответствующую формулу для плотности вероятностей </w:t>
      </w:r>
      <w:r>
        <w:rPr>
          <w:rFonts w:ascii="a_Timer" w:hAnsi="a_Timer"/>
          <w:i/>
          <w:iCs/>
          <w:lang w:val="en-US"/>
        </w:rPr>
        <w:t>f</w:t>
      </w:r>
      <w:r>
        <w:rPr>
          <w:rFonts w:ascii="a_Timer" w:hAnsi="a_Timer"/>
        </w:rPr>
        <w:t>(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>) и рассчитать теоретические относительные частоты. Построить график плотности распределения на гистограмме относительных частот, а теоретические относительные частоты показать на полигоне относительных частот.</w:t>
      </w:r>
    </w:p>
    <w:p w:rsidR="00F40336" w:rsidRDefault="00F40336" w:rsidP="00F40336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15.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Найти интервальные оценки параметров нормального закона распределения, приняв доверительную вероятность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</w:t>
      </w:r>
      <w:r>
        <w:rPr>
          <w:rFonts w:ascii="a_Timer" w:hAnsi="a_Timer"/>
        </w:rPr>
        <w:t xml:space="preserve"> = 0,95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и 0,99.</w:t>
      </w:r>
    </w:p>
    <w:p w:rsidR="00F40336" w:rsidRDefault="00F40336" w:rsidP="00F40336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16.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Проверить, согласуется ли гипотеза о нормальном распределении генеральной совокупности с эмпирическим распределением выборки, используя критерий Пирсона при уровнях значимости 0,01; 0,05.</w:t>
      </w:r>
    </w:p>
    <w:p w:rsidR="00F40336" w:rsidRDefault="00F40336" w:rsidP="00F40336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17.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Найти выборочное уравнение линейной регрессии признака </w:t>
      </w:r>
      <w:r>
        <w:rPr>
          <w:rFonts w:ascii="a_Timer" w:hAnsi="a_Timer"/>
          <w:i/>
          <w:iCs/>
          <w:lang w:val="en-US"/>
        </w:rPr>
        <w:t>Y</w:t>
      </w:r>
      <w:r>
        <w:rPr>
          <w:rFonts w:ascii="a_Timer" w:hAnsi="a_Timer"/>
        </w:rPr>
        <w:t xml:space="preserve"> на признаке 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 xml:space="preserve"> и коэффициент их корреляции по экспериментальным данным из таблицы</w:t>
      </w:r>
    </w:p>
    <w:p w:rsidR="00F40336" w:rsidRPr="007D5AEF" w:rsidRDefault="00F40336" w:rsidP="00F40336"/>
    <w:tbl>
      <w:tblPr>
        <w:tblW w:w="0" w:type="auto"/>
        <w:tblInd w:w="1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F40336" w:rsidTr="00C53901">
        <w:trPr>
          <w:cantSplit/>
        </w:trPr>
        <w:tc>
          <w:tcPr>
            <w:tcW w:w="15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Pr="007D5AEF" w:rsidRDefault="00F40336" w:rsidP="00C53901">
            <w:pPr>
              <w:jc w:val="center"/>
              <w:rPr>
                <w:i/>
                <w:iCs/>
                <w:sz w:val="8"/>
              </w:rPr>
            </w:pPr>
          </w:p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lang w:val="en-US"/>
              </w:rPr>
              <w:t>n</w:t>
            </w:r>
            <w:r>
              <w:rPr>
                <w:i/>
                <w:iCs/>
                <w:sz w:val="20"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479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40336" w:rsidTr="00C53901">
        <w:trPr>
          <w:cantSplit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6" w:rsidRDefault="00F40336" w:rsidP="00C53901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rFonts w:ascii="a_Typer" w:hAnsi="a_Typer"/>
                <w:sz w:val="20"/>
                <w:lang w:val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</w:tr>
      <w:tr w:rsidR="00F40336" w:rsidTr="00C53901">
        <w:trPr>
          <w:cantSplit/>
        </w:trPr>
        <w:tc>
          <w:tcPr>
            <w:tcW w:w="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</w:tr>
      <w:tr w:rsidR="00F40336" w:rsidTr="00C539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336" w:rsidRDefault="00F40336" w:rsidP="00C53901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</w:tr>
      <w:tr w:rsidR="00F40336" w:rsidTr="00C539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336" w:rsidRDefault="00F40336" w:rsidP="00C53901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</w:tr>
      <w:tr w:rsidR="00F40336" w:rsidTr="00C539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336" w:rsidRDefault="00F40336" w:rsidP="00C53901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</w:tr>
      <w:tr w:rsidR="00F40336" w:rsidTr="00C539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336" w:rsidRDefault="00F40336" w:rsidP="00C53901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0336" w:rsidRDefault="00F40336" w:rsidP="00C539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</w:tr>
    </w:tbl>
    <w:p w:rsidR="00F40336" w:rsidRDefault="00F40336" w:rsidP="00F40336">
      <w:pPr>
        <w:rPr>
          <w:lang w:val="en-US"/>
        </w:rPr>
      </w:pPr>
    </w:p>
    <w:p w:rsidR="000A3F83" w:rsidRDefault="00F40336" w:rsidP="00F40336">
      <w:r>
        <w:rPr>
          <w:sz w:val="20"/>
          <w:lang w:val="en-US"/>
        </w:rPr>
        <w:br w:type="page"/>
      </w:r>
    </w:p>
    <w:sectPr w:rsidR="000A3F83" w:rsidSect="000A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0336"/>
    <w:rsid w:val="000A3F83"/>
    <w:rsid w:val="00664F83"/>
    <w:rsid w:val="00C47EB8"/>
    <w:rsid w:val="00E23BD9"/>
    <w:rsid w:val="00F37A66"/>
    <w:rsid w:val="00F4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3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23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E23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D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E23BD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E23BD9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2014-12-21T12:21:00Z</dcterms:created>
  <dcterms:modified xsi:type="dcterms:W3CDTF">2014-12-21T12:21:00Z</dcterms:modified>
</cp:coreProperties>
</file>