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72F" w:rsidRDefault="00906DEF">
      <w:r w:rsidRPr="00906DEF">
        <w:t>Интенсивность сферической волны  на расстоянии 1м от источника колебаний равна 4*10-3 Вт/м</w:t>
      </w:r>
      <w:proofErr w:type="gramStart"/>
      <w:r w:rsidRPr="00906DEF">
        <w:t>2</w:t>
      </w:r>
      <w:proofErr w:type="gramEnd"/>
      <w:r w:rsidRPr="00906DEF">
        <w:t>.  Чему равна интенсивность волны на расстоянии 2м от источника, если поглощение очень мало?</w:t>
      </w:r>
      <w:bookmarkStart w:id="0" w:name="_GoBack"/>
      <w:bookmarkEnd w:id="0"/>
    </w:p>
    <w:sectPr w:rsidR="00CB4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72F"/>
    <w:rsid w:val="00906DEF"/>
    <w:rsid w:val="00CB472F"/>
    <w:rsid w:val="00D10F81"/>
    <w:rsid w:val="00D6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4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2</cp:revision>
  <dcterms:created xsi:type="dcterms:W3CDTF">2014-12-15T17:14:00Z</dcterms:created>
  <dcterms:modified xsi:type="dcterms:W3CDTF">2014-12-15T17:14:00Z</dcterms:modified>
</cp:coreProperties>
</file>