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20" w:rsidRDefault="00DD5F20">
      <w:r w:rsidRPr="00DD5F20">
        <w:t>7. Предприятие продается как имущественный комплекс за 50 000 000руб. Балансовая стоимость имущества предприятия составляет 45 000 000руб., балансовая стоимость дебиторской задолженности 22 000 000руб., а векселей сторонних организаций 5 000 000руб. Рассчитайте сумму НДС которую нужно уплатить в бюджет.</w:t>
      </w:r>
    </w:p>
    <w:p w:rsidR="00DD5F20" w:rsidRDefault="00DD5F20">
      <w:r w:rsidRPr="00DD5F20">
        <w:br/>
        <w:t>Расчеты, произведенные согласно ст.158 НК РФ приводят к следующему результату:</w:t>
      </w:r>
    </w:p>
    <w:p w:rsidR="00DD5F20" w:rsidRDefault="00DD5F20">
      <w:r w:rsidRPr="00DD5F20">
        <w:t xml:space="preserve">1. Поправочный </w:t>
      </w:r>
      <w:proofErr w:type="spellStart"/>
      <w:r w:rsidRPr="00DD5F20">
        <w:t>коэфф</w:t>
      </w:r>
      <w:proofErr w:type="spellEnd"/>
      <w:r w:rsidRPr="00DD5F20">
        <w:t>. = (50млн. 22млн. 5млн.) / (45млн. 22млн. 5млн.) = 1,28</w:t>
      </w:r>
    </w:p>
    <w:p w:rsidR="00DD5F20" w:rsidRDefault="00DD5F20">
      <w:r w:rsidRPr="00DD5F20">
        <w:t>2. К стоимости дебиторской задолженности и ценных бумаг коэффициент не применяется. Их реализация не облагается НДС.</w:t>
      </w:r>
    </w:p>
    <w:p w:rsidR="00DD5F20" w:rsidRDefault="00DD5F20">
      <w:r w:rsidRPr="00DD5F20">
        <w:t xml:space="preserve">3. Стоимость имущества для целей обложения НДС: (45млн. - 22млн 5 млн.)*1,28= </w:t>
      </w:r>
      <w:bookmarkStart w:id="0" w:name="_GoBack"/>
      <w:bookmarkEnd w:id="0"/>
      <w:r w:rsidRPr="00DD5F20">
        <w:t xml:space="preserve"> 23,04 млн.</w:t>
      </w:r>
    </w:p>
    <w:p w:rsidR="00504376" w:rsidRDefault="00DD5F20">
      <w:r w:rsidRPr="00DD5F20">
        <w:t>4. Сумма НДС составит: 23,04 млн*15,25% =3,514млн.</w:t>
      </w:r>
    </w:p>
    <w:sectPr w:rsidR="005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20"/>
    <w:rsid w:val="001E608F"/>
    <w:rsid w:val="002467D0"/>
    <w:rsid w:val="002644FF"/>
    <w:rsid w:val="00275D3A"/>
    <w:rsid w:val="00504376"/>
    <w:rsid w:val="00592DB4"/>
    <w:rsid w:val="00820C97"/>
    <w:rsid w:val="008D293A"/>
    <w:rsid w:val="00A9487E"/>
    <w:rsid w:val="00C7493C"/>
    <w:rsid w:val="00D04BB6"/>
    <w:rsid w:val="00DD5F20"/>
    <w:rsid w:val="00DF75EE"/>
    <w:rsid w:val="00FC4764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8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8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2014-12-10T16:31:00Z</dcterms:created>
  <dcterms:modified xsi:type="dcterms:W3CDTF">2014-12-10T16:31:00Z</dcterms:modified>
</cp:coreProperties>
</file>