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84" w:rsidRDefault="004F4E84" w:rsidP="004F4E84">
      <w:pPr>
        <w:jc w:val="center"/>
        <w:rPr>
          <w:u w:val="single"/>
        </w:rPr>
      </w:pPr>
      <w:r>
        <w:rPr>
          <w:u w:val="single"/>
          <w:lang w:val="ru-RU"/>
        </w:rPr>
        <w:t xml:space="preserve">Контрольная работа </w:t>
      </w:r>
      <w:r>
        <w:rPr>
          <w:u w:val="single"/>
        </w:rPr>
        <w:t xml:space="preserve"> 4</w:t>
      </w:r>
    </w:p>
    <w:p w:rsidR="004F4E84" w:rsidRDefault="004F4E84" w:rsidP="004F4E84">
      <w:pPr>
        <w:jc w:val="center"/>
      </w:pPr>
      <w:r>
        <w:rPr>
          <w:b/>
          <w:sz w:val="32"/>
        </w:rPr>
        <w:t>J</w:t>
      </w:r>
    </w:p>
    <w:p w:rsidR="004F4E84" w:rsidRDefault="004F4E84" w:rsidP="004F4E84">
      <w:pPr>
        <w:spacing w:after="0"/>
        <w:jc w:val="center"/>
        <w:rPr>
          <w:b/>
          <w:sz w:val="32"/>
        </w:rPr>
      </w:pPr>
      <w:r>
        <w:rPr>
          <w:b/>
          <w:sz w:val="28"/>
        </w:rPr>
        <w:object w:dxaOrig="552" w:dyaOrig="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1.75pt" o:ole="">
            <v:imagedata r:id="rId6" o:title=""/>
          </v:shape>
          <o:OLEObject Type="Embed" ProgID="Word.Document.8" ShapeID="_x0000_i1025" DrawAspect="Content" ObjectID="_1479201659" r:id="rId7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4F4E84" w:rsidRPr="00330CAF" w:rsidTr="00456771">
        <w:tc>
          <w:tcPr>
            <w:tcW w:w="3472" w:type="dxa"/>
          </w:tcPr>
          <w:bookmarkStart w:id="0" w:name="_MON_1361724591"/>
          <w:bookmarkStart w:id="1" w:name="_MON_1361724595"/>
          <w:bookmarkEnd w:id="0"/>
          <w:bookmarkEnd w:id="1"/>
          <w:bookmarkStart w:id="2" w:name="_MON_1361724570"/>
          <w:bookmarkEnd w:id="2"/>
          <w:p w:rsidR="004F4E84" w:rsidRDefault="004F4E84" w:rsidP="00456771">
            <w:pPr>
              <w:spacing w:after="0"/>
              <w:jc w:val="center"/>
            </w:pPr>
            <w:r>
              <w:object w:dxaOrig="3135" w:dyaOrig="2130">
                <v:shape id="_x0000_i1026" type="#_x0000_t75" style="width:156.75pt;height:106.5pt" o:ole="" fillcolor="window">
                  <v:imagedata r:id="rId8" o:title=""/>
                </v:shape>
                <o:OLEObject Type="Embed" ProgID="Word.Picture.8" ShapeID="_x0000_i1026" DrawAspect="Content" ObjectID="_1479201660" r:id="rId9"/>
              </w:object>
            </w:r>
          </w:p>
        </w:tc>
        <w:tc>
          <w:tcPr>
            <w:tcW w:w="5738" w:type="dxa"/>
          </w:tcPr>
          <w:p w:rsidR="004F4E84" w:rsidRDefault="004F4E84" w:rsidP="00456771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  <w:p w:rsidR="004F4E84" w:rsidRDefault="004F4E84" w:rsidP="0045677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</w:t>
            </w:r>
            <w:r w:rsidRPr="00F63E02">
              <w:rPr>
                <w:sz w:val="20"/>
                <w:lang w:val="ru-RU"/>
              </w:rPr>
              <w:t>4</w:t>
            </w:r>
            <w:r>
              <w:rPr>
                <w:sz w:val="20"/>
                <w:lang w:val="ru-RU"/>
              </w:rPr>
              <w:t>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</w:t>
            </w:r>
            <w:r w:rsidRPr="00F63E02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0</w:t>
            </w:r>
            <w:proofErr w:type="spellStart"/>
            <w:r>
              <w:rPr>
                <w:sz w:val="20"/>
              </w:rPr>
              <w:t>MPa</w:t>
            </w:r>
            <w:proofErr w:type="spellEnd"/>
          </w:p>
          <w:p w:rsidR="004F4E84" w:rsidRDefault="004F4E84" w:rsidP="00456771">
            <w:pPr>
              <w:numPr>
                <w:ilvl w:val="0"/>
                <w:numId w:val="1"/>
              </w:numPr>
              <w:spacing w:after="6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Вычислить допускаемую нагрузку </w:t>
            </w:r>
            <w:r>
              <w:rPr>
                <w:i/>
                <w:sz w:val="20"/>
              </w:rPr>
              <w:t>F</w:t>
            </w:r>
            <w:r>
              <w:rPr>
                <w:i/>
                <w:sz w:val="20"/>
                <w:lang w:val="ru-RU"/>
              </w:rPr>
              <w:t xml:space="preserve">                          </w:t>
            </w:r>
            <w:r w:rsidRPr="00F63E02">
              <w:rPr>
                <w:i/>
                <w:sz w:val="20"/>
                <w:lang w:val="ru-RU"/>
              </w:rPr>
              <w:t xml:space="preserve">  </w:t>
            </w:r>
            <w:r>
              <w:rPr>
                <w:i/>
                <w:sz w:val="20"/>
                <w:lang w:val="ru-RU"/>
              </w:rPr>
              <w:t xml:space="preserve">   </w:t>
            </w:r>
            <w:r>
              <w:rPr>
                <w:sz w:val="16"/>
                <w:lang w:val="ru-RU"/>
              </w:rPr>
              <w:t xml:space="preserve">(30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 xml:space="preserve">; </w:t>
            </w:r>
          </w:p>
          <w:p w:rsidR="004F4E84" w:rsidRDefault="004F4E84" w:rsidP="00456771">
            <w:pPr>
              <w:numPr>
                <w:ilvl w:val="0"/>
                <w:numId w:val="1"/>
              </w:numPr>
              <w:spacing w:after="60"/>
              <w:ind w:left="357" w:hanging="357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Вычислить и изобразить нейтральную линию поперечного сечения, а также показать на ней эпюру напряжений от действия допускаемой  нагрузки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  <w:lang w:val="ru-RU"/>
              </w:rPr>
              <w:t xml:space="preserve">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</w:tc>
      </w:tr>
    </w:tbl>
    <w:p w:rsidR="004F4E84" w:rsidRDefault="004F4E84" w:rsidP="004F4E84">
      <w:pPr>
        <w:spacing w:before="120" w:after="0"/>
        <w:jc w:val="center"/>
      </w:pPr>
      <w:r>
        <w:rPr>
          <w:b/>
          <w:sz w:val="28"/>
        </w:rPr>
        <w:object w:dxaOrig="552" w:dyaOrig="557">
          <v:shape id="_x0000_i1027" type="#_x0000_t75" style="width:21pt;height:21.75pt" o:ole="">
            <v:imagedata r:id="rId10" o:title=""/>
          </v:shape>
          <o:OLEObject Type="Embed" ProgID="Word.Document.8" ShapeID="_x0000_i1027" DrawAspect="Content" ObjectID="_1479201661" r:id="rId11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4F4E84" w:rsidTr="00456771">
        <w:tc>
          <w:tcPr>
            <w:tcW w:w="3189" w:type="dxa"/>
          </w:tcPr>
          <w:bookmarkStart w:id="3" w:name="_MON_1361724612"/>
          <w:bookmarkEnd w:id="3"/>
          <w:p w:rsidR="004F4E84" w:rsidRDefault="004F4E84" w:rsidP="00456771">
            <w:pPr>
              <w:spacing w:after="0"/>
              <w:jc w:val="center"/>
              <w:rPr>
                <w:sz w:val="20"/>
              </w:rPr>
            </w:pPr>
            <w:r w:rsidRPr="00F63E02">
              <w:rPr>
                <w:sz w:val="20"/>
              </w:rPr>
              <w:object w:dxaOrig="2145" w:dyaOrig="1410">
                <v:shape id="_x0000_i1028" type="#_x0000_t75" style="width:107.25pt;height:70.5pt" o:ole="" fillcolor="window">
                  <v:imagedata r:id="rId12" o:title=""/>
                </v:shape>
                <o:OLEObject Type="Embed" ProgID="Word.Picture.8" ShapeID="_x0000_i1028" DrawAspect="Content" ObjectID="_1479201662" r:id="rId13"/>
              </w:object>
            </w:r>
          </w:p>
        </w:tc>
        <w:tc>
          <w:tcPr>
            <w:tcW w:w="6021" w:type="dxa"/>
          </w:tcPr>
          <w:p w:rsidR="004F4E84" w:rsidRDefault="004F4E84" w:rsidP="0045677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</w:t>
            </w:r>
            <w:r w:rsidRPr="00F63E02">
              <w:rPr>
                <w:sz w:val="20"/>
                <w:lang w:val="ru-RU"/>
              </w:rPr>
              <w:t>4</w:t>
            </w:r>
            <w:r>
              <w:rPr>
                <w:sz w:val="20"/>
                <w:lang w:val="ru-RU"/>
              </w:rPr>
              <w:t>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</w:t>
            </w:r>
            <w:r w:rsidRPr="00F63E02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 xml:space="preserve">                        </w:t>
            </w:r>
            <w:r>
              <w:rPr>
                <w:sz w:val="20"/>
                <w:bdr w:val="single" w:sz="4" w:space="0" w:color="auto"/>
                <w:lang w:val="ru-RU"/>
              </w:rPr>
              <w:t>20</w:t>
            </w:r>
          </w:p>
          <w:p w:rsidR="004F4E84" w:rsidRDefault="004F4E84" w:rsidP="00456771">
            <w:pPr>
              <w:numPr>
                <w:ilvl w:val="0"/>
                <w:numId w:val="2"/>
              </w:numPr>
              <w:spacing w:after="6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Составить эпюры изгибающих моментов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numPr>
                <w:ilvl w:val="0"/>
                <w:numId w:val="2"/>
              </w:numPr>
              <w:spacing w:after="6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Найти размеры квадратного поперечного сечения однородного стержня     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numPr>
                <w:ilvl w:val="0"/>
                <w:numId w:val="2"/>
              </w:numPr>
              <w:spacing w:after="0"/>
              <w:ind w:left="0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Вычислить и нарисовать все эпюры напряжений в </w:t>
            </w:r>
            <w:proofErr w:type="gramStart"/>
            <w:r>
              <w:rPr>
                <w:sz w:val="20"/>
                <w:lang w:val="ru-RU"/>
              </w:rPr>
              <w:t>опасном</w:t>
            </w:r>
            <w:proofErr w:type="gramEnd"/>
            <w:r>
              <w:rPr>
                <w:sz w:val="20"/>
                <w:lang w:val="ru-RU"/>
              </w:rPr>
              <w:t xml:space="preserve">  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</w:t>
            </w:r>
            <w:proofErr w:type="gramStart"/>
            <w:r>
              <w:rPr>
                <w:sz w:val="20"/>
                <w:lang w:val="ru-RU"/>
              </w:rPr>
              <w:t>сечении</w:t>
            </w:r>
            <w:proofErr w:type="gramEnd"/>
            <w:r>
              <w:rPr>
                <w:sz w:val="20"/>
                <w:lang w:val="ru-RU"/>
              </w:rPr>
              <w:t xml:space="preserve"> стержня                   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</w:tr>
    </w:tbl>
    <w:p w:rsidR="00330CAF" w:rsidRDefault="004F4E84" w:rsidP="00330CAF">
      <w:pPr>
        <w:jc w:val="center"/>
        <w:rPr>
          <w:u w:val="single"/>
          <w:lang w:val="en-US"/>
        </w:rPr>
      </w:pPr>
      <w:r>
        <w:rPr>
          <w:u w:val="single"/>
          <w:lang w:val="ru-RU"/>
        </w:rPr>
        <w:t>Контрольная работа  5</w:t>
      </w:r>
    </w:p>
    <w:p w:rsidR="004F4E84" w:rsidRPr="00330CAF" w:rsidRDefault="004F4E84" w:rsidP="00330CAF">
      <w:pPr>
        <w:jc w:val="center"/>
        <w:rPr>
          <w:u w:val="single"/>
          <w:lang w:val="ru-RU"/>
        </w:rPr>
      </w:pPr>
      <w:r>
        <w:rPr>
          <w:b/>
          <w:sz w:val="32"/>
          <w:lang w:val="en-US"/>
        </w:rPr>
        <w:t>J</w:t>
      </w:r>
      <w:r>
        <w:rPr>
          <w:b/>
          <w:sz w:val="28"/>
        </w:rPr>
        <w:object w:dxaOrig="552" w:dyaOrig="557">
          <v:shape id="_x0000_i1029" type="#_x0000_t75" style="width:21pt;height:21.75pt" o:ole="">
            <v:imagedata r:id="rId6" o:title=""/>
          </v:shape>
          <o:OLEObject Type="Embed" ProgID="Word.Document.8" ShapeID="_x0000_i1029" DrawAspect="Content" ObjectID="_1479201663" r:id="rId14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4F4E84" w:rsidTr="00456771">
        <w:tc>
          <w:tcPr>
            <w:tcW w:w="3331" w:type="dxa"/>
          </w:tcPr>
          <w:bookmarkStart w:id="4" w:name="_MON_1361726010"/>
          <w:bookmarkEnd w:id="4"/>
          <w:p w:rsidR="004F4E84" w:rsidRDefault="004F4E84" w:rsidP="00456771">
            <w:pPr>
              <w:spacing w:after="0"/>
              <w:jc w:val="center"/>
            </w:pPr>
            <w:r>
              <w:object w:dxaOrig="3017" w:dyaOrig="1469">
                <v:shape id="_x0000_i1030" type="#_x0000_t75" style="width:150.75pt;height:73.5pt" o:ole="" fillcolor="window">
                  <v:imagedata r:id="rId15" o:title=""/>
                </v:shape>
                <o:OLEObject Type="Embed" ProgID="Word.Picture.8" ShapeID="_x0000_i1030" DrawAspect="Content" ObjectID="_1479201664" r:id="rId16"/>
              </w:object>
            </w:r>
          </w:p>
        </w:tc>
        <w:tc>
          <w:tcPr>
            <w:tcW w:w="5386" w:type="dxa"/>
          </w:tcPr>
          <w:p w:rsidR="004F4E84" w:rsidRDefault="004F4E84" w:rsidP="00456771">
            <w:pPr>
              <w:spacing w:after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растяж</w:t>
            </w:r>
            <w:proofErr w:type="spellEnd"/>
            <w:r>
              <w:rPr>
                <w:sz w:val="20"/>
                <w:lang w:val="ru-RU"/>
              </w:rPr>
              <w:t xml:space="preserve"> = 140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>;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100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; </w:t>
            </w:r>
          </w:p>
          <w:p w:rsidR="004F4E84" w:rsidRDefault="004F4E84" w:rsidP="00456771">
            <w:pPr>
              <w:spacing w:after="0"/>
              <w:jc w:val="left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                     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:  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Определить удлинение однородного стержня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Нарисовать эпюру удлинений стержня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 xml:space="preserve">; </w:t>
            </w:r>
          </w:p>
          <w:p w:rsidR="004F4E84" w:rsidRDefault="004F4E84" w:rsidP="00456771">
            <w:pPr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 Проверить прочность стержня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,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Какой величины должна сила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  <w:vertAlign w:val="subscript"/>
                <w:lang w:val="ru-RU"/>
              </w:rPr>
              <w:t>1</w:t>
            </w:r>
            <w:r>
              <w:rPr>
                <w:sz w:val="20"/>
                <w:lang w:val="ru-RU"/>
              </w:rPr>
              <w:t xml:space="preserve">, чтобы общая длина стержня под действием нагрузки не изменилась бы?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</w:p>
        </w:tc>
        <w:tc>
          <w:tcPr>
            <w:tcW w:w="493" w:type="dxa"/>
          </w:tcPr>
          <w:p w:rsidR="004F4E84" w:rsidRDefault="004F4E84" w:rsidP="00456771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30</w:t>
            </w:r>
          </w:p>
        </w:tc>
      </w:tr>
    </w:tbl>
    <w:p w:rsidR="004F4E84" w:rsidRDefault="00330CAF" w:rsidP="00330CAF">
      <w:pPr>
        <w:spacing w:before="120" w:after="0"/>
      </w:pPr>
      <w:r>
        <w:t xml:space="preserve">                                                                         </w:t>
      </w:r>
      <w:r w:rsidR="004F4E84">
        <w:object w:dxaOrig="547" w:dyaOrig="552">
          <v:shape id="_x0000_i1031" type="#_x0000_t75" style="width:21pt;height:21pt" o:ole="" fillcolor="window">
            <v:imagedata r:id="rId17" o:title=""/>
          </v:shape>
          <o:OLEObject Type="Embed" ProgID="Word.Picture.8" ShapeID="_x0000_i1031" DrawAspect="Content" ObjectID="_1479201665" r:id="rId18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4F4E84" w:rsidTr="00456771">
        <w:tc>
          <w:tcPr>
            <w:tcW w:w="3331" w:type="dxa"/>
          </w:tcPr>
          <w:bookmarkStart w:id="5" w:name="_MON_1361726117"/>
          <w:bookmarkEnd w:id="5"/>
          <w:p w:rsidR="004F4E84" w:rsidRDefault="004F4E84" w:rsidP="00456771">
            <w:pPr>
              <w:spacing w:after="0"/>
              <w:jc w:val="center"/>
            </w:pPr>
            <w:r>
              <w:rPr>
                <w:sz w:val="20"/>
              </w:rPr>
              <w:object w:dxaOrig="2218" w:dyaOrig="1382">
                <v:shape id="_x0000_i1032" type="#_x0000_t75" style="width:111pt;height:69pt" o:ole="" fillcolor="window">
                  <v:imagedata r:id="rId19" o:title=""/>
                </v:shape>
                <o:OLEObject Type="Embed" ProgID="Word.Picture.8" ShapeID="_x0000_i1032" DrawAspect="Content" ObjectID="_1479201666" r:id="rId20"/>
              </w:object>
            </w:r>
          </w:p>
        </w:tc>
        <w:tc>
          <w:tcPr>
            <w:tcW w:w="5386" w:type="dxa"/>
          </w:tcPr>
          <w:p w:rsidR="004F4E84" w:rsidRDefault="004F4E84" w:rsidP="00456771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Материал: сталь </w:t>
            </w:r>
            <w:r>
              <w:rPr>
                <w:i/>
                <w:sz w:val="20"/>
              </w:rPr>
              <w:t>G</w:t>
            </w:r>
            <w:r>
              <w:rPr>
                <w:sz w:val="20"/>
                <w:lang w:val="ru-RU"/>
              </w:rPr>
              <w:t xml:space="preserve"> = 84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 xml:space="preserve">:                                                                      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условия совместности деформаций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Определить реакции опор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Определить максимальное напряжение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Нарисовать эпюру углов закручивания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493" w:type="dxa"/>
          </w:tcPr>
          <w:p w:rsidR="004F4E84" w:rsidRDefault="004F4E84" w:rsidP="00456771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</w:tc>
      </w:tr>
    </w:tbl>
    <w:p w:rsidR="004F4E84" w:rsidRDefault="004F4E84" w:rsidP="004F4E84">
      <w:pPr>
        <w:spacing w:before="120" w:after="0"/>
        <w:jc w:val="center"/>
        <w:rPr>
          <w:lang w:val="ru-RU"/>
        </w:rPr>
      </w:pPr>
      <w:r>
        <w:object w:dxaOrig="543" w:dyaOrig="543">
          <v:shape id="_x0000_i1033" type="#_x0000_t75" style="width:21pt;height:21pt" o:ole="" fillcolor="window">
            <v:imagedata r:id="rId21" o:title=""/>
          </v:shape>
          <o:OLEObject Type="Embed" ProgID="Word.Picture.8" ShapeID="_x0000_i1033" DrawAspect="Content" ObjectID="_1479201667" r:id="rId22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4F4E84" w:rsidTr="00456771">
        <w:tc>
          <w:tcPr>
            <w:tcW w:w="3331" w:type="dxa"/>
          </w:tcPr>
          <w:bookmarkStart w:id="6" w:name="_MON_1361726139"/>
          <w:bookmarkEnd w:id="6"/>
          <w:p w:rsidR="004F4E84" w:rsidRDefault="004F4E84" w:rsidP="00456771">
            <w:pPr>
              <w:spacing w:before="120"/>
              <w:jc w:val="center"/>
              <w:rPr>
                <w:sz w:val="20"/>
                <w:lang w:val="ru-RU"/>
              </w:rPr>
            </w:pPr>
            <w:r>
              <w:object w:dxaOrig="3000" w:dyaOrig="1275">
                <v:shape id="_x0000_i1034" type="#_x0000_t75" style="width:150pt;height:63.75pt" o:ole="" fillcolor="window">
                  <v:imagedata r:id="rId23" o:title=""/>
                </v:shape>
                <o:OLEObject Type="Embed" ProgID="Word.Picture.8" ShapeID="_x0000_i1034" DrawAspect="Content" ObjectID="_1479201668" r:id="rId24"/>
              </w:object>
            </w:r>
          </w:p>
        </w:tc>
        <w:tc>
          <w:tcPr>
            <w:tcW w:w="5386" w:type="dxa"/>
          </w:tcPr>
          <w:p w:rsidR="004F4E84" w:rsidRDefault="004F4E84" w:rsidP="00456771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</w:t>
            </w:r>
            <w:r>
              <w:rPr>
                <w:sz w:val="20"/>
              </w:rPr>
              <w:t>l</w:t>
            </w:r>
            <w:r>
              <w:rPr>
                <w:sz w:val="20"/>
                <w:lang w:val="ru-RU"/>
              </w:rPr>
              <w:t xml:space="preserve">: сталь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 xml:space="preserve">]= 200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: 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и решить соответствующие уравнения   для статически неопределимой системы                               </w:t>
            </w:r>
            <w:r>
              <w:rPr>
                <w:sz w:val="16"/>
                <w:lang w:val="ru-RU"/>
              </w:rPr>
              <w:t xml:space="preserve">(40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Составить эпюры поперечных сил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  <w:lang w:val="ru-RU"/>
              </w:rPr>
              <w:t xml:space="preserve"> и изгибающих моментов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lang w:val="ru-RU"/>
              </w:rPr>
              <w:t xml:space="preserve">                                                               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Определить из условия прочности размер балки круглого сечения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56771">
            <w:pPr>
              <w:spacing w:after="60"/>
              <w:jc w:val="left"/>
              <w:rPr>
                <w:sz w:val="20"/>
                <w:lang w:val="ru-RU"/>
              </w:rPr>
            </w:pPr>
          </w:p>
        </w:tc>
        <w:tc>
          <w:tcPr>
            <w:tcW w:w="493" w:type="dxa"/>
          </w:tcPr>
          <w:p w:rsidR="004F4E84" w:rsidRDefault="004F4E84" w:rsidP="00456771">
            <w:pPr>
              <w:jc w:val="right"/>
              <w:rPr>
                <w:sz w:val="20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6</w:t>
            </w:r>
            <w:r>
              <w:rPr>
                <w:sz w:val="20"/>
                <w:bdr w:val="single" w:sz="4" w:space="0" w:color="auto"/>
              </w:rPr>
              <w:t>5</w:t>
            </w:r>
          </w:p>
        </w:tc>
      </w:tr>
    </w:tbl>
    <w:p w:rsidR="00330CAF" w:rsidRPr="00330CAF" w:rsidRDefault="00330CAF" w:rsidP="00330CAF">
      <w:pPr>
        <w:jc w:val="center"/>
        <w:rPr>
          <w:u w:val="single"/>
          <w:lang w:val="en-US"/>
        </w:rPr>
      </w:pPr>
      <w:r>
        <w:rPr>
          <w:u w:val="single"/>
          <w:lang w:val="ru-RU"/>
        </w:rPr>
        <w:lastRenderedPageBreak/>
        <w:t xml:space="preserve">Контрольная работа  </w:t>
      </w:r>
      <w:r>
        <w:rPr>
          <w:u w:val="single"/>
          <w:lang w:val="en-US"/>
        </w:rPr>
        <w:t>6</w:t>
      </w:r>
      <w:bookmarkStart w:id="7" w:name="_GoBack"/>
      <w:bookmarkEnd w:id="7"/>
    </w:p>
    <w:p w:rsidR="004F4E84" w:rsidRDefault="004F4E84" w:rsidP="004F4E84">
      <w:pPr>
        <w:jc w:val="center"/>
        <w:rPr>
          <w:lang w:val="ru-RU"/>
        </w:rPr>
      </w:pPr>
      <w:r>
        <w:rPr>
          <w:b/>
          <w:sz w:val="32"/>
        </w:rPr>
        <w:t>J</w:t>
      </w:r>
    </w:p>
    <w:p w:rsidR="004F4E84" w:rsidRDefault="004F4E84" w:rsidP="004F4E84">
      <w:pPr>
        <w:spacing w:before="120" w:after="0"/>
        <w:jc w:val="center"/>
      </w:pPr>
      <w:r>
        <w:rPr>
          <w:b/>
          <w:sz w:val="28"/>
        </w:rPr>
        <w:object w:dxaOrig="552" w:dyaOrig="557">
          <v:shape id="_x0000_i1035" type="#_x0000_t75" style="width:21pt;height:21.75pt" o:ole="">
            <v:imagedata r:id="rId6" o:title=""/>
          </v:shape>
          <o:OLEObject Type="Embed" ProgID="Word.Document.8" ShapeID="_x0000_i1035" DrawAspect="Content" ObjectID="_1479201669" r:id="rId25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493"/>
      </w:tblGrid>
      <w:tr w:rsidR="004F4E84" w:rsidTr="00456771">
        <w:tc>
          <w:tcPr>
            <w:tcW w:w="3047" w:type="dxa"/>
          </w:tcPr>
          <w:bookmarkStart w:id="8" w:name="_MON_1208546209"/>
          <w:bookmarkEnd w:id="8"/>
          <w:bookmarkStart w:id="9" w:name="_MON_1208546119"/>
          <w:bookmarkEnd w:id="9"/>
          <w:p w:rsidR="004F4E84" w:rsidRDefault="004F4E84" w:rsidP="00456771">
            <w:pPr>
              <w:spacing w:after="0"/>
              <w:jc w:val="center"/>
              <w:rPr>
                <w:sz w:val="20"/>
              </w:rPr>
            </w:pPr>
            <w:r>
              <w:object w:dxaOrig="1515" w:dyaOrig="2370">
                <v:shape id="_x0000_i1036" type="#_x0000_t75" style="width:75.75pt;height:118.5pt" o:ole="" fillcolor="window">
                  <v:imagedata r:id="rId26" o:title=""/>
                </v:shape>
                <o:OLEObject Type="Embed" ProgID="Word.Picture.8" ShapeID="_x0000_i1036" DrawAspect="Content" ObjectID="_1479201670" r:id="rId27"/>
              </w:object>
            </w:r>
          </w:p>
        </w:tc>
        <w:tc>
          <w:tcPr>
            <w:tcW w:w="5670" w:type="dxa"/>
            <w:vAlign w:val="center"/>
          </w:tcPr>
          <w:p w:rsidR="004F4E84" w:rsidRDefault="004F4E84" w:rsidP="00456771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 сталь</w:t>
            </w:r>
            <w:proofErr w:type="gramStart"/>
            <w:r>
              <w:rPr>
                <w:sz w:val="20"/>
                <w:lang w:val="ru-RU"/>
              </w:rPr>
              <w:t>: 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lang w:val="ru-RU"/>
              </w:rPr>
              <w:t>сж</w:t>
            </w:r>
            <w:proofErr w:type="spellEnd"/>
            <w:r>
              <w:rPr>
                <w:sz w:val="20"/>
                <w:lang w:val="ru-RU"/>
              </w:rPr>
              <w:t xml:space="preserve"> = 160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>; 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r>
              <w:rPr>
                <w:sz w:val="20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1400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Pa</w:t>
            </w:r>
            <w:r>
              <w:rPr>
                <w:sz w:val="20"/>
                <w:lang w:val="ru-RU"/>
              </w:rPr>
              <w:t xml:space="preserve">; </w:t>
            </w:r>
          </w:p>
          <w:p w:rsidR="004F4E84" w:rsidRDefault="004F4E84" w:rsidP="00456771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</w:t>
            </w:r>
            <w:r>
              <w:rPr>
                <w:sz w:val="20"/>
              </w:rPr>
              <w:t>G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</w:p>
          <w:p w:rsidR="004F4E84" w:rsidRDefault="004F4E84" w:rsidP="004F4E84">
            <w:pPr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Проверить устойчивость стержня</w:t>
            </w:r>
            <w:r>
              <w:rPr>
                <w:sz w:val="16"/>
                <w:lang w:val="ru-RU"/>
              </w:rPr>
              <w:t xml:space="preserve">                                          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F4E84">
            <w:pPr>
              <w:numPr>
                <w:ilvl w:val="0"/>
                <w:numId w:val="3"/>
              </w:numPr>
              <w:spacing w:after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коэффициент запаса по устойчивости        </w:t>
            </w:r>
            <w:r>
              <w:rPr>
                <w:sz w:val="16"/>
                <w:lang w:val="ru-RU"/>
              </w:rPr>
              <w:t>(5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F4E84">
            <w:pPr>
              <w:numPr>
                <w:ilvl w:val="0"/>
                <w:numId w:val="3"/>
              </w:numPr>
              <w:spacing w:after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ru-RU"/>
              </w:rPr>
              <w:t>Как изменится значение критического напряжения на устойчивость, если вместо стали использовать медь</w:t>
            </w:r>
            <w:proofErr w:type="gramStart"/>
            <w:r>
              <w:rPr>
                <w:sz w:val="20"/>
                <w:lang w:val="ru-RU"/>
              </w:rPr>
              <w:t xml:space="preserve"> ?</w:t>
            </w:r>
            <w:proofErr w:type="gramEnd"/>
            <w:r>
              <w:rPr>
                <w:sz w:val="20"/>
                <w:lang w:val="ru-RU"/>
              </w:rPr>
              <w:t xml:space="preserve">  </w:t>
            </w:r>
            <w:r>
              <w:rPr>
                <w:sz w:val="16"/>
                <w:lang w:val="en-US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en-US"/>
              </w:rPr>
              <w:t>.)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493" w:type="dxa"/>
          </w:tcPr>
          <w:p w:rsidR="004F4E84" w:rsidRDefault="004F4E84" w:rsidP="00456771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25</w:t>
            </w:r>
          </w:p>
        </w:tc>
      </w:tr>
    </w:tbl>
    <w:p w:rsidR="004F4E84" w:rsidRDefault="004F4E84" w:rsidP="004F4E84">
      <w:pPr>
        <w:spacing w:before="120" w:after="0"/>
        <w:jc w:val="center"/>
      </w:pPr>
      <w:r>
        <w:object w:dxaOrig="540" w:dyaOrig="555">
          <v:shape id="_x0000_i1037" type="#_x0000_t75" style="width:21pt;height:21pt" o:ole="">
            <v:imagedata r:id="rId28" o:title=""/>
          </v:shape>
          <o:OLEObject Type="Embed" ProgID="Word.Picture.8" ShapeID="_x0000_i1037" DrawAspect="Content" ObjectID="_1479201671" r:id="rId29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493"/>
      </w:tblGrid>
      <w:tr w:rsidR="004F4E84" w:rsidTr="00456771">
        <w:tc>
          <w:tcPr>
            <w:tcW w:w="3047" w:type="dxa"/>
          </w:tcPr>
          <w:bookmarkStart w:id="10" w:name="_MON_1208546234"/>
          <w:bookmarkEnd w:id="10"/>
          <w:p w:rsidR="004F4E84" w:rsidRDefault="004F4E84" w:rsidP="00456771">
            <w:pPr>
              <w:spacing w:after="0"/>
              <w:jc w:val="center"/>
              <w:rPr>
                <w:sz w:val="20"/>
              </w:rPr>
            </w:pPr>
            <w:r>
              <w:object w:dxaOrig="1890" w:dyaOrig="2610">
                <v:shape id="_x0000_i1038" type="#_x0000_t75" style="width:94.5pt;height:130.5pt" o:ole="" fillcolor="window">
                  <v:imagedata r:id="rId30" o:title=""/>
                </v:shape>
                <o:OLEObject Type="Embed" ProgID="Word.Picture.8" ShapeID="_x0000_i1038" DrawAspect="Content" ObjectID="_1479201672" r:id="rId31"/>
              </w:object>
            </w:r>
          </w:p>
        </w:tc>
        <w:tc>
          <w:tcPr>
            <w:tcW w:w="5670" w:type="dxa"/>
            <w:vAlign w:val="center"/>
          </w:tcPr>
          <w:p w:rsidR="004F4E84" w:rsidRDefault="004F4E84" w:rsidP="00456771">
            <w:pPr>
              <w:spacing w:after="60"/>
              <w:rPr>
                <w:sz w:val="20"/>
              </w:rPr>
            </w:pPr>
            <w:r>
              <w:rPr>
                <w:sz w:val="20"/>
                <w:lang w:val="ru-RU"/>
              </w:rPr>
              <w:t>Материал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сталь</w:t>
            </w:r>
            <w:r>
              <w:rPr>
                <w:sz w:val="20"/>
              </w:rPr>
              <w:t>: 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</w:rPr>
              <w:t>]</w:t>
            </w:r>
            <w:proofErr w:type="spellStart"/>
            <w:r>
              <w:rPr>
                <w:sz w:val="20"/>
                <w:vertAlign w:val="subscript"/>
              </w:rPr>
              <w:t>Surve</w:t>
            </w:r>
            <w:proofErr w:type="spellEnd"/>
            <w:r>
              <w:rPr>
                <w:sz w:val="20"/>
              </w:rPr>
              <w:t xml:space="preserve"> =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</w:rPr>
              <w:t>]</w:t>
            </w:r>
            <w:proofErr w:type="spellStart"/>
            <w:r>
              <w:rPr>
                <w:sz w:val="20"/>
                <w:vertAlign w:val="subscript"/>
              </w:rPr>
              <w:t>Tõmme</w:t>
            </w:r>
            <w:proofErr w:type="spellEnd"/>
            <w:r>
              <w:rPr>
                <w:sz w:val="20"/>
              </w:rPr>
              <w:t xml:space="preserve"> =  160MPa,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</w:rPr>
              <w:t xml:space="preserve"> = 210GPa</w:t>
            </w:r>
          </w:p>
          <w:p w:rsidR="004F4E84" w:rsidRDefault="004F4E84" w:rsidP="004F4E84">
            <w:pPr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Определить размеры стержня (с  точностью +/- 1</w:t>
            </w:r>
            <w:r>
              <w:rPr>
                <w:sz w:val="20"/>
              </w:rPr>
              <w:t>mm</w:t>
            </w:r>
            <w:r>
              <w:rPr>
                <w:sz w:val="20"/>
                <w:lang w:val="ru-RU"/>
              </w:rPr>
              <w:t xml:space="preserve">)   </w:t>
            </w:r>
            <w:r>
              <w:rPr>
                <w:sz w:val="16"/>
                <w:lang w:val="ru-RU"/>
              </w:rPr>
              <w:t xml:space="preserve">25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  <w:proofErr w:type="gramEnd"/>
          </w:p>
          <w:p w:rsidR="004F4E84" w:rsidRDefault="004F4E84" w:rsidP="004F4E84">
            <w:pPr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коэффициент запаса по устойчивости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4F4E84" w:rsidRDefault="004F4E84" w:rsidP="004F4E84">
            <w:pPr>
              <w:numPr>
                <w:ilvl w:val="0"/>
                <w:numId w:val="4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Как изменится коэффициент запаса по устойчивости, если диаметр сечения  </w:t>
            </w:r>
            <w:r>
              <w:rPr>
                <w:i/>
                <w:iCs/>
                <w:sz w:val="20"/>
                <w:lang w:val="et-EE"/>
              </w:rPr>
              <w:t>D</w:t>
            </w:r>
            <w:r>
              <w:rPr>
                <w:sz w:val="20"/>
                <w:lang w:val="et-EE"/>
              </w:rPr>
              <w:t xml:space="preserve"> </w:t>
            </w:r>
            <w:r>
              <w:rPr>
                <w:sz w:val="20"/>
                <w:lang w:val="ru-RU"/>
              </w:rPr>
              <w:t xml:space="preserve"> уменьшить в два </w:t>
            </w:r>
            <w:proofErr w:type="spellStart"/>
            <w:r>
              <w:rPr>
                <w:sz w:val="20"/>
                <w:lang w:val="ru-RU"/>
              </w:rPr>
              <w:t>раза</w:t>
            </w:r>
            <w:proofErr w:type="gramStart"/>
            <w:r>
              <w:rPr>
                <w:sz w:val="20"/>
                <w:lang w:val="ru-RU"/>
              </w:rPr>
              <w:t>,о</w:t>
            </w:r>
            <w:proofErr w:type="gramEnd"/>
            <w:r>
              <w:rPr>
                <w:sz w:val="20"/>
                <w:lang w:val="ru-RU"/>
              </w:rPr>
              <w:t>дновременно</w:t>
            </w:r>
            <w:proofErr w:type="spellEnd"/>
            <w:r>
              <w:rPr>
                <w:sz w:val="20"/>
                <w:lang w:val="ru-RU"/>
              </w:rPr>
              <w:t xml:space="preserve"> заменив обе шарнирные опоры жесткой заделкой ?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493" w:type="dxa"/>
          </w:tcPr>
          <w:p w:rsidR="004F4E84" w:rsidRDefault="004F4E84" w:rsidP="00456771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</w:tc>
      </w:tr>
    </w:tbl>
    <w:p w:rsidR="00D66ECA" w:rsidRPr="004F4E84" w:rsidRDefault="00330CAF" w:rsidP="004F4E84">
      <w:pPr>
        <w:tabs>
          <w:tab w:val="left" w:pos="1290"/>
        </w:tabs>
      </w:pPr>
    </w:p>
    <w:sectPr w:rsidR="00D66ECA" w:rsidRPr="004F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30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752493"/>
    <w:multiLevelType w:val="singleLevel"/>
    <w:tmpl w:val="A09E7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408F76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1745A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4"/>
    <w:rsid w:val="00330CAF"/>
    <w:rsid w:val="004F4E84"/>
    <w:rsid w:val="0080113A"/>
    <w:rsid w:val="00A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8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8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2014-12-04T10:21:00Z</dcterms:created>
  <dcterms:modified xsi:type="dcterms:W3CDTF">2014-12-04T10:34:00Z</dcterms:modified>
</cp:coreProperties>
</file>