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9A" w:rsidRPr="00F63E02" w:rsidRDefault="00DC709A" w:rsidP="00DC709A">
      <w:pPr>
        <w:jc w:val="center"/>
      </w:pPr>
      <w:r>
        <w:rPr>
          <w:b/>
          <w:sz w:val="32"/>
        </w:rPr>
        <w:t>I</w:t>
      </w:r>
    </w:p>
    <w:p w:rsidR="00DC709A" w:rsidRDefault="00DC709A" w:rsidP="00DC709A">
      <w:pPr>
        <w:spacing w:after="0"/>
        <w:jc w:val="center"/>
      </w:pPr>
      <w:bookmarkStart w:id="0" w:name="_GoBack"/>
      <w:bookmarkEnd w:id="0"/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bookmarkStart w:id="1" w:name="_MON_1361724442"/>
          <w:bookmarkEnd w:id="1"/>
          <w:p w:rsidR="00DC709A" w:rsidRDefault="00DC709A" w:rsidP="008C0909">
            <w:pPr>
              <w:spacing w:after="0"/>
              <w:jc w:val="center"/>
            </w:pPr>
            <w:r>
              <w:object w:dxaOrig="32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87.75pt" o:ole="" fillcolor="window">
                  <v:imagedata r:id="rId6" o:title=""/>
                </v:shape>
                <o:OLEObject Type="Embed" ProgID="Word.Picture.8" ShapeID="_x0000_i1025" DrawAspect="Content" ObjectID="_1479537367" r:id="rId7"/>
              </w:object>
            </w:r>
          </w:p>
        </w:tc>
        <w:tc>
          <w:tcPr>
            <w:tcW w:w="5738" w:type="dxa"/>
          </w:tcPr>
          <w:p w:rsidR="00DC709A" w:rsidRDefault="00DC709A" w:rsidP="008C0909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120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                    </w:t>
            </w: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  <w:p w:rsidR="00DC709A" w:rsidRDefault="00DC709A" w:rsidP="008C0909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Вычислить допускаемую нагрузку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  <w:lang w:val="ru-RU"/>
              </w:rPr>
              <w:t xml:space="preserve">                                </w:t>
            </w:r>
            <w:r>
              <w:rPr>
                <w:sz w:val="16"/>
                <w:lang w:val="ru-RU"/>
              </w:rPr>
              <w:t xml:space="preserve">(30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DC709A" w:rsidRDefault="00DC709A" w:rsidP="008C0909">
            <w:pPr>
              <w:spacing w:after="6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Вычислить и изобразить нейтральную линию поперечного сечения, а также показать на ней эпюру напряжений от действия нагрузки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  <w:lang w:val="ru-RU"/>
              </w:rPr>
              <w:t xml:space="preserve">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</w:tc>
      </w:tr>
    </w:tbl>
    <w:p w:rsidR="00DC709A" w:rsidRDefault="00DC709A" w:rsidP="00DC709A">
      <w:pPr>
        <w:spacing w:before="120" w:after="0"/>
        <w:jc w:val="center"/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bookmarkStart w:id="2" w:name="_MON_1361724484"/>
          <w:bookmarkEnd w:id="2"/>
          <w:p w:rsidR="00DC709A" w:rsidRDefault="00DC709A" w:rsidP="008C090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object w:dxaOrig="2010" w:dyaOrig="1410">
                <v:shape id="_x0000_i1026" type="#_x0000_t75" style="width:100.5pt;height:70.5pt" o:ole="" fillcolor="window">
                  <v:imagedata r:id="rId8" o:title=""/>
                </v:shape>
                <o:OLEObject Type="Embed" ProgID="Word.Picture.8" ShapeID="_x0000_i1026" DrawAspect="Content" ObjectID="_1479537368" r:id="rId9"/>
              </w:object>
            </w:r>
          </w:p>
        </w:tc>
        <w:tc>
          <w:tcPr>
            <w:tcW w:w="6021" w:type="dxa"/>
          </w:tcPr>
          <w:p w:rsidR="00DC709A" w:rsidRDefault="00DC709A" w:rsidP="008C0909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140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                        </w:t>
            </w:r>
            <w:r>
              <w:rPr>
                <w:sz w:val="20"/>
                <w:bdr w:val="single" w:sz="4" w:space="0" w:color="auto"/>
                <w:lang w:val="ru-RU"/>
              </w:rPr>
              <w:t>20</w:t>
            </w:r>
          </w:p>
          <w:p w:rsidR="00DC709A" w:rsidRDefault="00DC709A" w:rsidP="008C0909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эпюры изгибающих моментов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Найти размеры квадратного поперечного сечения однородного стержня         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Вычислить и нарисовать все эпюры напряжений в </w:t>
            </w:r>
            <w:proofErr w:type="gramStart"/>
            <w:r>
              <w:rPr>
                <w:sz w:val="20"/>
                <w:lang w:val="ru-RU"/>
              </w:rPr>
              <w:t>опасном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</w:t>
            </w:r>
            <w:proofErr w:type="gramStart"/>
            <w:r>
              <w:rPr>
                <w:sz w:val="20"/>
                <w:lang w:val="ru-RU"/>
              </w:rPr>
              <w:t>сечении</w:t>
            </w:r>
            <w:proofErr w:type="gramEnd"/>
            <w:r>
              <w:rPr>
                <w:sz w:val="20"/>
                <w:lang w:val="ru-RU"/>
              </w:rPr>
              <w:t xml:space="preserve"> стержня                   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</w:tr>
    </w:tbl>
    <w:p w:rsidR="00DC709A" w:rsidRDefault="00DC709A" w:rsidP="00DC709A">
      <w:pPr>
        <w:spacing w:before="120"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3" w:name="_MON_1361725231"/>
          <w:bookmarkEnd w:id="3"/>
          <w:p w:rsidR="00DC709A" w:rsidRDefault="00DC709A" w:rsidP="008C0909">
            <w:pPr>
              <w:spacing w:after="0"/>
              <w:jc w:val="center"/>
            </w:pPr>
            <w:r>
              <w:object w:dxaOrig="3017" w:dyaOrig="1534">
                <v:shape id="_x0000_i1027" type="#_x0000_t75" style="width:150.75pt;height:76.5pt" o:ole="" fillcolor="window">
                  <v:imagedata r:id="rId10" o:title=""/>
                </v:shape>
                <o:OLEObject Type="Embed" ProgID="Word.Picture.8" ShapeID="_x0000_i1027" DrawAspect="Content" ObjectID="_1479537369" r:id="rId11"/>
              </w:object>
            </w:r>
          </w:p>
        </w:tc>
        <w:tc>
          <w:tcPr>
            <w:tcW w:w="5386" w:type="dxa"/>
          </w:tcPr>
          <w:p w:rsidR="00DC709A" w:rsidRDefault="00DC709A" w:rsidP="008C0909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r>
              <w:rPr>
                <w:sz w:val="20"/>
                <w:vertAlign w:val="subscript"/>
                <w:lang w:val="ru-RU"/>
              </w:rPr>
              <w:t>растяж</w:t>
            </w:r>
            <w:proofErr w:type="spellEnd"/>
            <w:r>
              <w:rPr>
                <w:sz w:val="20"/>
                <w:lang w:val="ru-RU"/>
              </w:rPr>
              <w:t xml:space="preserve"> = 120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;  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 xml:space="preserve">:  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 Определить удлинение однородного стержня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 Нарисовать эпюру удлинений стержня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DC709A" w:rsidRDefault="00DC709A" w:rsidP="008C0909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 Проверить прочность стержня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  <w:p w:rsidR="00DC709A" w:rsidRDefault="00DC709A" w:rsidP="008C0909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Как изменится деформация стержня, если изготовить его </w:t>
            </w:r>
            <w:proofErr w:type="gramStart"/>
            <w:r>
              <w:rPr>
                <w:sz w:val="20"/>
                <w:lang w:val="ru-RU"/>
              </w:rPr>
              <w:t>из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gramEnd"/>
            <w:r>
              <w:rPr>
                <w:sz w:val="20"/>
                <w:lang w:val="ru-RU"/>
              </w:rPr>
              <w:t xml:space="preserve"> два раза более прочной стали?                                   </w:t>
            </w:r>
            <w:r>
              <w:rPr>
                <w:sz w:val="16"/>
              </w:rPr>
              <w:t>(10 p.)</w:t>
            </w:r>
          </w:p>
        </w:tc>
        <w:tc>
          <w:tcPr>
            <w:tcW w:w="493" w:type="dxa"/>
          </w:tcPr>
          <w:p w:rsidR="00DC709A" w:rsidRDefault="00DC709A" w:rsidP="008C0909">
            <w:pPr>
              <w:jc w:val="right"/>
            </w:pPr>
            <w:r>
              <w:rPr>
                <w:sz w:val="20"/>
                <w:bdr w:val="single" w:sz="4" w:space="0" w:color="auto"/>
              </w:rPr>
              <w:t>30</w:t>
            </w:r>
          </w:p>
        </w:tc>
      </w:tr>
    </w:tbl>
    <w:p w:rsidR="00D66ECA" w:rsidRDefault="00DC709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4" w:name="_MON_1361725411"/>
          <w:bookmarkEnd w:id="4"/>
          <w:p w:rsidR="00DC709A" w:rsidRDefault="00DC709A" w:rsidP="008C0909">
            <w:pPr>
              <w:spacing w:before="120" w:after="0"/>
              <w:jc w:val="center"/>
            </w:pPr>
            <w:r>
              <w:rPr>
                <w:sz w:val="20"/>
              </w:rPr>
              <w:object w:dxaOrig="3002" w:dyaOrig="1368">
                <v:shape id="_x0000_i1028" type="#_x0000_t75" style="width:150pt;height:68.25pt" o:ole="" fillcolor="window">
                  <v:imagedata r:id="rId12" o:title=""/>
                </v:shape>
                <o:OLEObject Type="Embed" ProgID="Word.Picture.8" ShapeID="_x0000_i1028" DrawAspect="Content" ObjectID="_1479537370" r:id="rId13"/>
              </w:object>
            </w:r>
          </w:p>
        </w:tc>
        <w:tc>
          <w:tcPr>
            <w:tcW w:w="5386" w:type="dxa"/>
          </w:tcPr>
          <w:p w:rsidR="00DC709A" w:rsidRDefault="00DC709A" w:rsidP="008C0909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Материал: сталь </w:t>
            </w:r>
            <w:r>
              <w:rPr>
                <w:i/>
                <w:sz w:val="20"/>
              </w:rPr>
              <w:t>G</w:t>
            </w:r>
            <w:r>
              <w:rPr>
                <w:sz w:val="20"/>
                <w:lang w:val="ru-RU"/>
              </w:rPr>
              <w:t xml:space="preserve"> = 84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 xml:space="preserve">:                                                                      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условия совместности деформаций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 .Определить реакции опор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максимальное напряжение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  Нарисовать эпюру углов закручивания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DC709A" w:rsidRDefault="00DC709A" w:rsidP="008C0909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</w:rPr>
              <w:t>40</w:t>
            </w:r>
          </w:p>
        </w:tc>
      </w:tr>
    </w:tbl>
    <w:p w:rsidR="00DC709A" w:rsidRDefault="00DC709A" w:rsidP="00DC709A">
      <w:pPr>
        <w:spacing w:before="120" w:after="0"/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5" w:name="_MON_1361725945"/>
          <w:bookmarkEnd w:id="5"/>
          <w:p w:rsidR="00DC709A" w:rsidRDefault="00DC709A" w:rsidP="008C0909">
            <w:pPr>
              <w:spacing w:after="0"/>
              <w:jc w:val="center"/>
              <w:rPr>
                <w:sz w:val="20"/>
              </w:rPr>
            </w:pPr>
            <w:r>
              <w:object w:dxaOrig="3000" w:dyaOrig="1500">
                <v:shape id="_x0000_i1029" type="#_x0000_t75" style="width:150pt;height:75pt" o:ole="" fillcolor="window">
                  <v:imagedata r:id="rId14" o:title=""/>
                </v:shape>
                <o:OLEObject Type="Embed" ProgID="Word.Picture.8" ShapeID="_x0000_i1029" DrawAspect="Content" ObjectID="_1479537371" r:id="rId15"/>
              </w:object>
            </w:r>
          </w:p>
        </w:tc>
        <w:tc>
          <w:tcPr>
            <w:tcW w:w="5386" w:type="dxa"/>
          </w:tcPr>
          <w:p w:rsidR="00DC709A" w:rsidRDefault="00DC709A" w:rsidP="008C0909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 :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 xml:space="preserve">]= 160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</w:t>
            </w:r>
          </w:p>
          <w:p w:rsidR="00DC709A" w:rsidRDefault="00DC709A" w:rsidP="008C0909">
            <w:pPr>
              <w:numPr>
                <w:ilvl w:val="0"/>
                <w:numId w:val="1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Составить и решить соответствующие уравнения   для статически неопределимой системы                        </w:t>
            </w:r>
            <w:proofErr w:type="gramStart"/>
            <w:r>
              <w:rPr>
                <w:sz w:val="20"/>
                <w:lang w:val="ru-RU"/>
              </w:rPr>
              <w:t xml:space="preserve">(  </w:t>
            </w:r>
            <w:proofErr w:type="gramEnd"/>
            <w:r>
              <w:rPr>
                <w:sz w:val="16"/>
                <w:lang w:val="ru-RU"/>
              </w:rPr>
              <w:t xml:space="preserve">40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numPr>
                <w:ilvl w:val="0"/>
                <w:numId w:val="1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Составить эпюры поперечных сил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  <w:lang w:val="ru-RU"/>
              </w:rPr>
              <w:t xml:space="preserve"> и изгибающих моментов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lang w:val="ru-RU"/>
              </w:rPr>
              <w:t xml:space="preserve">                                                         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8C0909">
            <w:pPr>
              <w:numPr>
                <w:ilvl w:val="0"/>
                <w:numId w:val="1"/>
              </w:numPr>
              <w:spacing w:after="0"/>
              <w:ind w:left="0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из условия прочности размер балки    </w:t>
            </w:r>
          </w:p>
          <w:p w:rsidR="00DC709A" w:rsidRDefault="00DC709A" w:rsidP="008C090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двутаврового сечения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</w:t>
            </w:r>
            <w:proofErr w:type="gramStart"/>
            <w:r>
              <w:rPr>
                <w:sz w:val="16"/>
                <w:lang w:val="ru-RU"/>
              </w:rPr>
              <w:t xml:space="preserve"> )</w:t>
            </w:r>
            <w:proofErr w:type="gramEnd"/>
            <w:r>
              <w:rPr>
                <w:sz w:val="20"/>
                <w:lang w:val="ru-RU"/>
              </w:rPr>
              <w:t>.</w:t>
            </w:r>
          </w:p>
          <w:p w:rsidR="00DC709A" w:rsidRDefault="00DC709A" w:rsidP="008C0909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493" w:type="dxa"/>
          </w:tcPr>
          <w:p w:rsidR="00DC709A" w:rsidRDefault="00DC709A" w:rsidP="008C0909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6</w:t>
            </w:r>
            <w:r>
              <w:rPr>
                <w:sz w:val="20"/>
                <w:bdr w:val="single" w:sz="4" w:space="0" w:color="auto"/>
              </w:rPr>
              <w:t>5</w:t>
            </w:r>
          </w:p>
        </w:tc>
      </w:tr>
    </w:tbl>
    <w:p w:rsidR="00DC709A" w:rsidRDefault="00DC709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bookmarkStart w:id="6" w:name="_MON_1208545563"/>
          <w:bookmarkStart w:id="7" w:name="_MON_1208545976"/>
          <w:bookmarkEnd w:id="6"/>
          <w:bookmarkEnd w:id="7"/>
          <w:p w:rsidR="00DC709A" w:rsidRDefault="00DC709A" w:rsidP="008C0909">
            <w:pPr>
              <w:spacing w:after="0"/>
              <w:jc w:val="center"/>
              <w:rPr>
                <w:sz w:val="20"/>
              </w:rPr>
            </w:pPr>
            <w:r>
              <w:object w:dxaOrig="1440" w:dyaOrig="2310">
                <v:shape id="_x0000_i1030" type="#_x0000_t75" style="width:84pt;height:115.5pt" o:ole="" fillcolor="window">
                  <v:imagedata r:id="rId16" o:title=""/>
                </v:shape>
                <o:OLEObject Type="Embed" ProgID="Word.Picture.8" ShapeID="_x0000_i1030" DrawAspect="Content" ObjectID="_1479537372" r:id="rId17"/>
              </w:object>
            </w:r>
          </w:p>
        </w:tc>
        <w:tc>
          <w:tcPr>
            <w:tcW w:w="5670" w:type="dxa"/>
            <w:vAlign w:val="center"/>
          </w:tcPr>
          <w:p w:rsidR="00DC709A" w:rsidRDefault="00DC709A" w:rsidP="008C0909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 сталь</w:t>
            </w:r>
            <w:proofErr w:type="gramStart"/>
            <w:r>
              <w:rPr>
                <w:sz w:val="20"/>
                <w:lang w:val="ru-RU"/>
              </w:rPr>
              <w:t>: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lang w:val="ru-RU"/>
              </w:rPr>
              <w:t>сж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r>
              <w:rPr>
                <w:sz w:val="20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200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Pa</w:t>
            </w:r>
            <w:r>
              <w:rPr>
                <w:sz w:val="20"/>
                <w:lang w:val="ru-RU"/>
              </w:rPr>
              <w:t xml:space="preserve">;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</w:t>
            </w:r>
            <w:r>
              <w:rPr>
                <w:sz w:val="20"/>
              </w:rPr>
              <w:t>G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 </w:t>
            </w:r>
          </w:p>
          <w:p w:rsidR="00DC709A" w:rsidRDefault="00DC709A" w:rsidP="00DC709A">
            <w:pPr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Проверить устойчивость стержня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DC709A">
            <w:pPr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DC709A">
            <w:pPr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Как изменится значения критического напряжения по устойчивости, если использовать в два раза более прочную сталь?                                                                                  </w:t>
            </w:r>
            <w:r>
              <w:rPr>
                <w:sz w:val="16"/>
              </w:rPr>
              <w:t>(10 p.)</w:t>
            </w:r>
            <w:r>
              <w:rPr>
                <w:sz w:val="20"/>
              </w:rPr>
              <w:t>.</w:t>
            </w:r>
          </w:p>
        </w:tc>
        <w:tc>
          <w:tcPr>
            <w:tcW w:w="493" w:type="dxa"/>
          </w:tcPr>
          <w:p w:rsidR="00DC709A" w:rsidRDefault="00DC709A" w:rsidP="008C0909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</w:rPr>
              <w:t>25</w:t>
            </w:r>
          </w:p>
        </w:tc>
      </w:tr>
    </w:tbl>
    <w:p w:rsidR="00DC709A" w:rsidRDefault="00DC709A" w:rsidP="00DC709A">
      <w:pPr>
        <w:spacing w:before="120" w:after="0"/>
        <w:jc w:val="center"/>
      </w:pPr>
      <w:r>
        <w:rPr>
          <w:b/>
          <w:sz w:val="28"/>
        </w:rPr>
        <w:object w:dxaOrig="552" w:dyaOrig="557">
          <v:shape id="_x0000_i1031" type="#_x0000_t75" style="width:21pt;height:21.75pt" o:ole="">
            <v:imagedata r:id="rId18" o:title=""/>
          </v:shape>
          <o:OLEObject Type="Embed" ProgID="Word.Document.8" ShapeID="_x0000_i1031" DrawAspect="Content" ObjectID="_1479537373" r:id="rId19"/>
        </w:obje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DC709A" w:rsidTr="008C0909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bookmarkStart w:id="8" w:name="_MON_1208545606"/>
          <w:bookmarkStart w:id="9" w:name="_MON_1208546001"/>
          <w:bookmarkEnd w:id="8"/>
          <w:bookmarkEnd w:id="9"/>
          <w:p w:rsidR="00DC709A" w:rsidRDefault="00DC709A" w:rsidP="008C0909">
            <w:pPr>
              <w:spacing w:after="0"/>
              <w:jc w:val="center"/>
              <w:rPr>
                <w:sz w:val="20"/>
              </w:rPr>
            </w:pPr>
            <w:r>
              <w:object w:dxaOrig="1980" w:dyaOrig="2445">
                <v:shape id="_x0000_i1032" type="#_x0000_t75" style="width:99pt;height:122.25pt" o:ole="" fillcolor="window">
                  <v:imagedata r:id="rId20" o:title=""/>
                </v:shape>
                <o:OLEObject Type="Embed" ProgID="Word.Picture.8" ShapeID="_x0000_i1032" DrawAspect="Content" ObjectID="_1479537374" r:id="rId21"/>
              </w:object>
            </w:r>
          </w:p>
        </w:tc>
        <w:tc>
          <w:tcPr>
            <w:tcW w:w="5670" w:type="dxa"/>
            <w:vAlign w:val="center"/>
          </w:tcPr>
          <w:p w:rsidR="00DC709A" w:rsidRDefault="00DC709A" w:rsidP="008C0909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 сталь</w:t>
            </w:r>
            <w:proofErr w:type="gramStart"/>
            <w:r>
              <w:rPr>
                <w:sz w:val="20"/>
                <w:lang w:val="ru-RU"/>
              </w:rPr>
              <w:t>: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lang w:val="ru-RU"/>
              </w:rPr>
              <w:t>сж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r>
              <w:rPr>
                <w:sz w:val="20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 160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, 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</w:t>
            </w:r>
            <w:proofErr w:type="spellStart"/>
            <w:r>
              <w:rPr>
                <w:sz w:val="20"/>
              </w:rPr>
              <w:t>GPa</w:t>
            </w:r>
            <w:proofErr w:type="spellEnd"/>
          </w:p>
          <w:p w:rsidR="00DC709A" w:rsidRDefault="00DC709A" w:rsidP="00DC709A">
            <w:pPr>
              <w:numPr>
                <w:ilvl w:val="0"/>
                <w:numId w:val="2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Определить размеры стержня (с  точностью +/- 1</w:t>
            </w:r>
            <w:r>
              <w:rPr>
                <w:sz w:val="20"/>
              </w:rPr>
              <w:t>mm</w:t>
            </w:r>
            <w:r>
              <w:rPr>
                <w:sz w:val="20"/>
                <w:lang w:val="ru-RU"/>
              </w:rPr>
              <w:t xml:space="preserve">) </w:t>
            </w:r>
            <w:r w:rsidRPr="00DC709A">
              <w:rPr>
                <w:sz w:val="20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 xml:space="preserve">(25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DC709A">
            <w:pPr>
              <w:numPr>
                <w:ilvl w:val="0"/>
                <w:numId w:val="2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DC709A" w:rsidRDefault="00DC709A" w:rsidP="00DC709A">
            <w:pPr>
              <w:numPr>
                <w:ilvl w:val="0"/>
                <w:numId w:val="2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Как изменится </w:t>
            </w:r>
            <w:proofErr w:type="spellStart"/>
            <w:r>
              <w:rPr>
                <w:sz w:val="20"/>
                <w:lang w:val="ru-RU"/>
              </w:rPr>
              <w:t>коэфффициент</w:t>
            </w:r>
            <w:proofErr w:type="spellEnd"/>
            <w:r>
              <w:rPr>
                <w:sz w:val="20"/>
                <w:lang w:val="ru-RU"/>
              </w:rPr>
              <w:t xml:space="preserve"> запаса по устойчивости, если размеры сторон поперечного сечения уменьшить в 1,8 раза, одновременно уменьшив высоту стержня также в 1, 8 раза</w:t>
            </w:r>
            <w:proofErr w:type="gramStart"/>
            <w:r>
              <w:rPr>
                <w:sz w:val="20"/>
                <w:lang w:val="ru-RU"/>
              </w:rPr>
              <w:t xml:space="preserve"> ?</w:t>
            </w:r>
            <w:proofErr w:type="gramEnd"/>
            <w:r>
              <w:rPr>
                <w:sz w:val="20"/>
                <w:lang w:val="ru-RU"/>
              </w:rPr>
              <w:t xml:space="preserve">                                                                                               </w:t>
            </w:r>
          </w:p>
          <w:p w:rsidR="00DC709A" w:rsidRDefault="00DC709A" w:rsidP="008C0909">
            <w:pPr>
              <w:spacing w:after="0"/>
              <w:jc w:val="left"/>
              <w:rPr>
                <w:sz w:val="20"/>
                <w:lang w:val="ru-RU"/>
              </w:rPr>
            </w:pPr>
            <w:r w:rsidRPr="00DC709A">
              <w:rPr>
                <w:sz w:val="16"/>
                <w:lang w:val="ru-RU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DC709A" w:rsidRDefault="00DC709A" w:rsidP="008C0909">
            <w:pPr>
              <w:spacing w:after="0"/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</w:tc>
      </w:tr>
    </w:tbl>
    <w:p w:rsidR="00DC709A" w:rsidRDefault="00DC709A"/>
    <w:sectPr w:rsidR="00DC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21B"/>
    <w:multiLevelType w:val="singleLevel"/>
    <w:tmpl w:val="ED9AD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">
    <w:nsid w:val="177638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E125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9A"/>
    <w:rsid w:val="0080113A"/>
    <w:rsid w:val="00AA13F9"/>
    <w:rsid w:val="00D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2014-12-08T07:44:00Z</dcterms:created>
  <dcterms:modified xsi:type="dcterms:W3CDTF">2014-12-08T07:49:00Z</dcterms:modified>
</cp:coreProperties>
</file>