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85D" w:rsidRPr="000F385D" w:rsidRDefault="000F385D" w:rsidP="00345A88">
      <w:pPr>
        <w:pBdr>
          <w:bottom w:val="single" w:sz="6" w:space="5" w:color="D3D1D1"/>
        </w:pBdr>
        <w:spacing w:before="360" w:after="120" w:line="288" w:lineRule="atLeast"/>
        <w:textAlignment w:val="baseline"/>
        <w:outlineLvl w:val="2"/>
        <w:rPr>
          <w:rFonts w:ascii="inherit" w:eastAsia="Times New Roman" w:hAnsi="inherit" w:cs="Times New Roman"/>
          <w:b/>
          <w:bCs/>
          <w:color w:val="4760B0"/>
          <w:sz w:val="34"/>
          <w:szCs w:val="34"/>
          <w:lang w:val="en-US" w:eastAsia="ru-RU"/>
        </w:rPr>
      </w:pPr>
      <w:r>
        <w:rPr>
          <w:rFonts w:ascii="inherit" w:eastAsia="Times New Roman" w:hAnsi="inherit" w:cs="Times New Roman"/>
          <w:b/>
          <w:bCs/>
          <w:color w:val="4760B0"/>
          <w:sz w:val="34"/>
          <w:szCs w:val="34"/>
          <w:lang w:eastAsia="ru-RU"/>
        </w:rPr>
        <w:t>О</w:t>
      </w:r>
      <w:r>
        <w:rPr>
          <w:rFonts w:ascii="inherit" w:eastAsia="Times New Roman" w:hAnsi="inherit" w:cs="Times New Roman" w:hint="eastAsia"/>
          <w:b/>
          <w:bCs/>
          <w:color w:val="4760B0"/>
          <w:sz w:val="34"/>
          <w:szCs w:val="34"/>
          <w:lang w:eastAsia="ru-RU"/>
        </w:rPr>
        <w:t>р</w:t>
      </w:r>
      <w:r>
        <w:rPr>
          <w:rFonts w:ascii="inherit" w:eastAsia="Times New Roman" w:hAnsi="inherit" w:cs="Times New Roman"/>
          <w:b/>
          <w:bCs/>
          <w:color w:val="4760B0"/>
          <w:sz w:val="34"/>
          <w:szCs w:val="34"/>
          <w:lang w:eastAsia="ru-RU"/>
        </w:rPr>
        <w:t>игинал</w:t>
      </w:r>
      <w:r>
        <w:rPr>
          <w:rFonts w:ascii="inherit" w:eastAsia="Times New Roman" w:hAnsi="inherit" w:cs="Times New Roman"/>
          <w:b/>
          <w:bCs/>
          <w:color w:val="4760B0"/>
          <w:sz w:val="34"/>
          <w:szCs w:val="34"/>
          <w:lang w:val="en-US" w:eastAsia="ru-RU"/>
        </w:rPr>
        <w:t xml:space="preserve">: </w:t>
      </w:r>
      <w:r w:rsidRPr="000F385D">
        <w:rPr>
          <w:rFonts w:ascii="inherit" w:eastAsia="Times New Roman" w:hAnsi="inherit" w:cs="Times New Roman"/>
          <w:b/>
          <w:bCs/>
          <w:color w:val="4760B0"/>
          <w:sz w:val="34"/>
          <w:szCs w:val="34"/>
          <w:lang w:val="en-US" w:eastAsia="ru-RU"/>
        </w:rPr>
        <w:t>http://genomeb</w:t>
      </w:r>
      <w:bookmarkStart w:id="0" w:name="_GoBack"/>
      <w:bookmarkEnd w:id="0"/>
      <w:r w:rsidRPr="000F385D">
        <w:rPr>
          <w:rFonts w:ascii="inherit" w:eastAsia="Times New Roman" w:hAnsi="inherit" w:cs="Times New Roman"/>
          <w:b/>
          <w:bCs/>
          <w:color w:val="4760B0"/>
          <w:sz w:val="34"/>
          <w:szCs w:val="34"/>
          <w:lang w:val="en-US" w:eastAsia="ru-RU"/>
        </w:rPr>
        <w:t>iology.com/2010/11/8/R83</w:t>
      </w:r>
    </w:p>
    <w:p w:rsidR="000F385D" w:rsidRDefault="000F385D" w:rsidP="00345A88">
      <w:pPr>
        <w:pBdr>
          <w:bottom w:val="single" w:sz="6" w:space="5" w:color="D3D1D1"/>
        </w:pBdr>
        <w:spacing w:before="360" w:after="120" w:line="288" w:lineRule="atLeast"/>
        <w:textAlignment w:val="baseline"/>
        <w:outlineLvl w:val="2"/>
        <w:rPr>
          <w:rFonts w:ascii="inherit" w:eastAsia="Times New Roman" w:hAnsi="inherit" w:cs="Times New Roman"/>
          <w:b/>
          <w:bCs/>
          <w:color w:val="4760B0"/>
          <w:sz w:val="34"/>
          <w:szCs w:val="34"/>
          <w:lang w:val="en-US" w:eastAsia="ru-RU"/>
        </w:rPr>
      </w:pPr>
    </w:p>
    <w:p w:rsidR="00345A88" w:rsidRPr="00345A88" w:rsidRDefault="00345A88" w:rsidP="00345A88">
      <w:pPr>
        <w:pBdr>
          <w:bottom w:val="single" w:sz="6" w:space="5" w:color="D3D1D1"/>
        </w:pBdr>
        <w:spacing w:before="360" w:after="120" w:line="288" w:lineRule="atLeast"/>
        <w:textAlignment w:val="baseline"/>
        <w:outlineLvl w:val="2"/>
        <w:rPr>
          <w:rFonts w:ascii="inherit" w:eastAsia="Times New Roman" w:hAnsi="inherit" w:cs="Times New Roman"/>
          <w:b/>
          <w:bCs/>
          <w:color w:val="4760B0"/>
          <w:sz w:val="34"/>
          <w:szCs w:val="34"/>
          <w:lang w:val="en-US" w:eastAsia="ru-RU"/>
        </w:rPr>
      </w:pPr>
      <w:r w:rsidRPr="00345A88">
        <w:rPr>
          <w:rFonts w:ascii="inherit" w:eastAsia="Times New Roman" w:hAnsi="inherit" w:cs="Times New Roman"/>
          <w:b/>
          <w:bCs/>
          <w:color w:val="4760B0"/>
          <w:sz w:val="34"/>
          <w:szCs w:val="34"/>
          <w:lang w:val="en-US" w:eastAsia="ru-RU"/>
        </w:rPr>
        <w:t>Abstract</w:t>
      </w:r>
    </w:p>
    <w:p w:rsidR="00345A88" w:rsidRPr="00345A88" w:rsidRDefault="00345A88" w:rsidP="00345A88">
      <w:pPr>
        <w:spacing w:after="0" w:line="264" w:lineRule="atLeast"/>
        <w:textAlignment w:val="baseline"/>
        <w:rPr>
          <w:rFonts w:ascii="inherit" w:eastAsia="Times New Roman" w:hAnsi="inherit" w:cs="Times New Roman"/>
          <w:color w:val="000000"/>
          <w:sz w:val="17"/>
          <w:szCs w:val="17"/>
          <w:lang w:val="en-US" w:eastAsia="ru-RU"/>
        </w:rPr>
      </w:pPr>
      <w:r w:rsidRPr="00345A88">
        <w:rPr>
          <w:rFonts w:ascii="inherit" w:eastAsia="Times New Roman" w:hAnsi="inherit" w:cs="Times New Roman"/>
          <w:color w:val="000000"/>
          <w:sz w:val="17"/>
          <w:szCs w:val="17"/>
          <w:lang w:val="en-US" w:eastAsia="ru-RU"/>
        </w:rPr>
        <w:t xml:space="preserve">As sequencing throughput approaches dozens of </w:t>
      </w:r>
      <w:proofErr w:type="spellStart"/>
      <w:r w:rsidRPr="00345A88">
        <w:rPr>
          <w:rFonts w:ascii="inherit" w:eastAsia="Times New Roman" w:hAnsi="inherit" w:cs="Times New Roman"/>
          <w:color w:val="000000"/>
          <w:sz w:val="17"/>
          <w:szCs w:val="17"/>
          <w:lang w:val="en-US" w:eastAsia="ru-RU"/>
        </w:rPr>
        <w:t>gigabases</w:t>
      </w:r>
      <w:proofErr w:type="spellEnd"/>
      <w:r w:rsidRPr="00345A88">
        <w:rPr>
          <w:rFonts w:ascii="inherit" w:eastAsia="Times New Roman" w:hAnsi="inherit" w:cs="Times New Roman"/>
          <w:color w:val="000000"/>
          <w:sz w:val="17"/>
          <w:szCs w:val="17"/>
          <w:lang w:val="en-US" w:eastAsia="ru-RU"/>
        </w:rPr>
        <w:t xml:space="preserve"> per day, there is a growing need for efficient software for analysis of </w:t>
      </w:r>
      <w:proofErr w:type="spellStart"/>
      <w:r w:rsidRPr="00345A88">
        <w:rPr>
          <w:rFonts w:ascii="inherit" w:eastAsia="Times New Roman" w:hAnsi="inherit" w:cs="Times New Roman"/>
          <w:color w:val="000000"/>
          <w:sz w:val="17"/>
          <w:szCs w:val="17"/>
          <w:lang w:val="en-US" w:eastAsia="ru-RU"/>
        </w:rPr>
        <w:t>transcriptome</w:t>
      </w:r>
      <w:proofErr w:type="spellEnd"/>
      <w:r w:rsidRPr="00345A88">
        <w:rPr>
          <w:rFonts w:ascii="inherit" w:eastAsia="Times New Roman" w:hAnsi="inherit" w:cs="Times New Roman"/>
          <w:color w:val="000000"/>
          <w:sz w:val="17"/>
          <w:szCs w:val="17"/>
          <w:lang w:val="en-US" w:eastAsia="ru-RU"/>
        </w:rPr>
        <w:t xml:space="preserve"> sequencing (RNA-</w:t>
      </w:r>
      <w:proofErr w:type="spellStart"/>
      <w:r w:rsidRPr="00345A88">
        <w:rPr>
          <w:rFonts w:ascii="inherit" w:eastAsia="Times New Roman" w:hAnsi="inherit" w:cs="Times New Roman"/>
          <w:color w:val="000000"/>
          <w:sz w:val="17"/>
          <w:szCs w:val="17"/>
          <w:lang w:val="en-US" w:eastAsia="ru-RU"/>
        </w:rPr>
        <w:t>Seq</w:t>
      </w:r>
      <w:proofErr w:type="spellEnd"/>
      <w:r w:rsidRPr="00345A88">
        <w:rPr>
          <w:rFonts w:ascii="inherit" w:eastAsia="Times New Roman" w:hAnsi="inherit" w:cs="Times New Roman"/>
          <w:color w:val="000000"/>
          <w:sz w:val="17"/>
          <w:szCs w:val="17"/>
          <w:lang w:val="en-US" w:eastAsia="ru-RU"/>
        </w:rPr>
        <w:t>) data. Myrna is a cloud-computing pipeline for calculating differential gene expression in large RNA-</w:t>
      </w:r>
      <w:proofErr w:type="spellStart"/>
      <w:r w:rsidRPr="00345A88">
        <w:rPr>
          <w:rFonts w:ascii="inherit" w:eastAsia="Times New Roman" w:hAnsi="inherit" w:cs="Times New Roman"/>
          <w:color w:val="000000"/>
          <w:sz w:val="17"/>
          <w:szCs w:val="17"/>
          <w:lang w:val="en-US" w:eastAsia="ru-RU"/>
        </w:rPr>
        <w:t>Seq</w:t>
      </w:r>
      <w:proofErr w:type="spellEnd"/>
      <w:r w:rsidRPr="00345A88">
        <w:rPr>
          <w:rFonts w:ascii="inherit" w:eastAsia="Times New Roman" w:hAnsi="inherit" w:cs="Times New Roman"/>
          <w:color w:val="000000"/>
          <w:sz w:val="17"/>
          <w:szCs w:val="17"/>
          <w:lang w:val="en-US" w:eastAsia="ru-RU"/>
        </w:rPr>
        <w:t xml:space="preserve"> datasets. We apply Myrna to the analysis of publicly available data sets and assess the goodness of fit of standard statistical models. Myrna is available from </w:t>
      </w:r>
      <w:hyperlink r:id="rId4" w:history="1">
        <w:r w:rsidRPr="00345A88">
          <w:rPr>
            <w:rFonts w:ascii="inherit" w:eastAsia="Times New Roman" w:hAnsi="inherit" w:cs="Times New Roman"/>
            <w:color w:val="4760B0"/>
            <w:sz w:val="17"/>
            <w:szCs w:val="17"/>
            <w:u w:val="single"/>
            <w:bdr w:val="none" w:sz="0" w:space="0" w:color="auto" w:frame="1"/>
            <w:lang w:val="en-US" w:eastAsia="ru-RU"/>
          </w:rPr>
          <w:t>http://bowtie-bio.sf.net/myrna</w:t>
        </w:r>
      </w:hyperlink>
      <w:r w:rsidRPr="00345A88">
        <w:rPr>
          <w:rFonts w:ascii="inherit" w:eastAsia="Times New Roman" w:hAnsi="inherit" w:cs="Times New Roman"/>
          <w:color w:val="000000"/>
          <w:sz w:val="17"/>
          <w:szCs w:val="17"/>
          <w:lang w:val="en-US" w:eastAsia="ru-RU"/>
        </w:rPr>
        <w:t> </w:t>
      </w:r>
      <w:hyperlink r:id="rId5" w:tooltip="Archive copy of webpage" w:history="1">
        <w:r w:rsidRPr="00345A88">
          <w:rPr>
            <w:rFonts w:ascii="inherit" w:eastAsia="Times New Roman" w:hAnsi="inherit" w:cs="Times New Roman"/>
            <w:i/>
            <w:iCs/>
            <w:color w:val="4760B0"/>
            <w:sz w:val="17"/>
            <w:szCs w:val="17"/>
            <w:u w:val="single"/>
            <w:bdr w:val="single" w:sz="6" w:space="0" w:color="B2C1E0" w:frame="1"/>
            <w:lang w:val="en-US" w:eastAsia="ru-RU"/>
          </w:rPr>
          <w:t>webcite</w:t>
        </w:r>
      </w:hyperlink>
      <w:r w:rsidRPr="00345A88">
        <w:rPr>
          <w:rFonts w:ascii="inherit" w:eastAsia="Times New Roman" w:hAnsi="inherit" w:cs="Times New Roman"/>
          <w:color w:val="000000"/>
          <w:sz w:val="17"/>
          <w:szCs w:val="17"/>
          <w:lang w:val="en-US" w:eastAsia="ru-RU"/>
        </w:rPr>
        <w:t>.</w:t>
      </w:r>
    </w:p>
    <w:p w:rsidR="00345A88" w:rsidRPr="00345A88" w:rsidRDefault="00345A88" w:rsidP="00345A88">
      <w:pPr>
        <w:pBdr>
          <w:bottom w:val="single" w:sz="6" w:space="5" w:color="D3D1D1"/>
        </w:pBdr>
        <w:spacing w:before="360" w:after="120" w:line="288" w:lineRule="atLeast"/>
        <w:textAlignment w:val="baseline"/>
        <w:outlineLvl w:val="2"/>
        <w:rPr>
          <w:rFonts w:ascii="inherit" w:eastAsia="Times New Roman" w:hAnsi="inherit" w:cs="Times New Roman"/>
          <w:b/>
          <w:bCs/>
          <w:color w:val="4760B0"/>
          <w:sz w:val="34"/>
          <w:szCs w:val="34"/>
          <w:lang w:val="en-US" w:eastAsia="ru-RU"/>
        </w:rPr>
      </w:pPr>
      <w:bookmarkStart w:id="1" w:name="sec1"/>
      <w:bookmarkEnd w:id="1"/>
      <w:r w:rsidRPr="00345A88">
        <w:rPr>
          <w:rFonts w:ascii="inherit" w:eastAsia="Times New Roman" w:hAnsi="inherit" w:cs="Times New Roman"/>
          <w:b/>
          <w:bCs/>
          <w:color w:val="4760B0"/>
          <w:sz w:val="34"/>
          <w:szCs w:val="34"/>
          <w:lang w:val="en-US" w:eastAsia="ru-RU"/>
        </w:rPr>
        <w:t>Rationale</w:t>
      </w:r>
    </w:p>
    <w:p w:rsidR="00345A88" w:rsidRPr="00345A88" w:rsidRDefault="00345A88" w:rsidP="00345A88">
      <w:pPr>
        <w:spacing w:after="0" w:line="264" w:lineRule="atLeast"/>
        <w:textAlignment w:val="baseline"/>
        <w:rPr>
          <w:rFonts w:ascii="inherit" w:eastAsia="Times New Roman" w:hAnsi="inherit" w:cs="Times New Roman"/>
          <w:color w:val="000000"/>
          <w:sz w:val="17"/>
          <w:szCs w:val="17"/>
          <w:lang w:val="en-US" w:eastAsia="ru-RU"/>
        </w:rPr>
      </w:pPr>
      <w:r w:rsidRPr="00345A88">
        <w:rPr>
          <w:rFonts w:ascii="inherit" w:eastAsia="Times New Roman" w:hAnsi="inherit" w:cs="Times New Roman"/>
          <w:color w:val="000000"/>
          <w:sz w:val="17"/>
          <w:szCs w:val="17"/>
          <w:lang w:val="en-US" w:eastAsia="ru-RU"/>
        </w:rPr>
        <w:t>As cost and throughput continue to improve, second generation sequencing </w:t>
      </w:r>
      <w:bookmarkStart w:id="2" w:name="d27654e138"/>
      <w:bookmarkEnd w:id="2"/>
      <w:r w:rsidRPr="00345A88">
        <w:rPr>
          <w:rFonts w:ascii="inherit" w:eastAsia="Times New Roman" w:hAnsi="inherit" w:cs="Times New Roman"/>
          <w:color w:val="000000"/>
          <w:sz w:val="17"/>
          <w:szCs w:val="17"/>
          <w:lang w:val="en-US" w:eastAsia="ru-RU"/>
        </w:rPr>
        <w:t>[</w:t>
      </w:r>
      <w:hyperlink r:id="rId6" w:anchor="B1" w:history="1">
        <w:r w:rsidRPr="00345A88">
          <w:rPr>
            <w:rFonts w:ascii="inherit" w:eastAsia="Times New Roman" w:hAnsi="inherit" w:cs="Times New Roman"/>
            <w:color w:val="4760B0"/>
            <w:sz w:val="17"/>
            <w:szCs w:val="17"/>
            <w:u w:val="single"/>
            <w:bdr w:val="none" w:sz="0" w:space="0" w:color="auto" w:frame="1"/>
            <w:lang w:val="en-US" w:eastAsia="ru-RU"/>
          </w:rPr>
          <w:t>1</w:t>
        </w:r>
      </w:hyperlink>
      <w:r w:rsidRPr="00345A88">
        <w:rPr>
          <w:rFonts w:ascii="inherit" w:eastAsia="Times New Roman" w:hAnsi="inherit" w:cs="Times New Roman"/>
          <w:color w:val="000000"/>
          <w:sz w:val="17"/>
          <w:szCs w:val="17"/>
          <w:lang w:val="en-US" w:eastAsia="ru-RU"/>
        </w:rPr>
        <w:t>], in conjunction with RNA-</w:t>
      </w:r>
      <w:proofErr w:type="spellStart"/>
      <w:r w:rsidRPr="00345A88">
        <w:rPr>
          <w:rFonts w:ascii="inherit" w:eastAsia="Times New Roman" w:hAnsi="inherit" w:cs="Times New Roman"/>
          <w:color w:val="000000"/>
          <w:sz w:val="17"/>
          <w:szCs w:val="17"/>
          <w:lang w:val="en-US" w:eastAsia="ru-RU"/>
        </w:rPr>
        <w:t>Seq</w:t>
      </w:r>
      <w:proofErr w:type="spellEnd"/>
      <w:r w:rsidRPr="00345A88">
        <w:rPr>
          <w:rFonts w:ascii="inherit" w:eastAsia="Times New Roman" w:hAnsi="inherit" w:cs="Times New Roman"/>
          <w:color w:val="000000"/>
          <w:sz w:val="17"/>
          <w:szCs w:val="17"/>
          <w:lang w:val="en-US" w:eastAsia="ru-RU"/>
        </w:rPr>
        <w:t> </w:t>
      </w:r>
      <w:bookmarkStart w:id="3" w:name="d27654e142"/>
      <w:bookmarkStart w:id="4" w:name="d27654e144"/>
      <w:bookmarkEnd w:id="3"/>
      <w:bookmarkEnd w:id="4"/>
      <w:r w:rsidRPr="00345A88">
        <w:rPr>
          <w:rFonts w:ascii="inherit" w:eastAsia="Times New Roman" w:hAnsi="inherit" w:cs="Times New Roman"/>
          <w:color w:val="000000"/>
          <w:sz w:val="17"/>
          <w:szCs w:val="17"/>
          <w:lang w:val="en-US" w:eastAsia="ru-RU"/>
        </w:rPr>
        <w:t>[</w:t>
      </w:r>
      <w:hyperlink r:id="rId7" w:anchor="B2" w:history="1">
        <w:r w:rsidRPr="00345A88">
          <w:rPr>
            <w:rFonts w:ascii="inherit" w:eastAsia="Times New Roman" w:hAnsi="inherit" w:cs="Times New Roman"/>
            <w:color w:val="4760B0"/>
            <w:sz w:val="17"/>
            <w:szCs w:val="17"/>
            <w:u w:val="single"/>
            <w:bdr w:val="none" w:sz="0" w:space="0" w:color="auto" w:frame="1"/>
            <w:lang w:val="en-US" w:eastAsia="ru-RU"/>
          </w:rPr>
          <w:t>2</w:t>
        </w:r>
      </w:hyperlink>
      <w:proofErr w:type="gramStart"/>
      <w:r w:rsidRPr="00345A88">
        <w:rPr>
          <w:rFonts w:ascii="inherit" w:eastAsia="Times New Roman" w:hAnsi="inherit" w:cs="Times New Roman"/>
          <w:color w:val="000000"/>
          <w:sz w:val="17"/>
          <w:szCs w:val="17"/>
          <w:lang w:val="en-US" w:eastAsia="ru-RU"/>
        </w:rPr>
        <w:t>,</w:t>
      </w:r>
      <w:proofErr w:type="gramEnd"/>
      <w:r w:rsidRPr="00345A88">
        <w:rPr>
          <w:rFonts w:ascii="inherit" w:eastAsia="Times New Roman" w:hAnsi="inherit" w:cs="Times New Roman"/>
          <w:color w:val="000000"/>
          <w:sz w:val="17"/>
          <w:szCs w:val="17"/>
          <w:lang w:eastAsia="ru-RU"/>
        </w:rPr>
        <w:fldChar w:fldCharType="begin"/>
      </w:r>
      <w:r w:rsidRPr="00345A88">
        <w:rPr>
          <w:rFonts w:ascii="inherit" w:eastAsia="Times New Roman" w:hAnsi="inherit" w:cs="Times New Roman"/>
          <w:color w:val="000000"/>
          <w:sz w:val="17"/>
          <w:szCs w:val="17"/>
          <w:lang w:val="en-US" w:eastAsia="ru-RU"/>
        </w:rPr>
        <w:instrText xml:space="preserve"> HYPERLINK "http://genomebiology.com/2010/11/8/R83" \l "B3" </w:instrText>
      </w:r>
      <w:r w:rsidRPr="00345A88">
        <w:rPr>
          <w:rFonts w:ascii="inherit" w:eastAsia="Times New Roman" w:hAnsi="inherit" w:cs="Times New Roman"/>
          <w:color w:val="000000"/>
          <w:sz w:val="17"/>
          <w:szCs w:val="17"/>
          <w:lang w:eastAsia="ru-RU"/>
        </w:rPr>
        <w:fldChar w:fldCharType="separate"/>
      </w:r>
      <w:r w:rsidRPr="00345A88">
        <w:rPr>
          <w:rFonts w:ascii="inherit" w:eastAsia="Times New Roman" w:hAnsi="inherit" w:cs="Times New Roman"/>
          <w:color w:val="4760B0"/>
          <w:sz w:val="17"/>
          <w:szCs w:val="17"/>
          <w:u w:val="single"/>
          <w:bdr w:val="none" w:sz="0" w:space="0" w:color="auto" w:frame="1"/>
          <w:lang w:val="en-US" w:eastAsia="ru-RU"/>
        </w:rPr>
        <w:t>3</w:t>
      </w:r>
      <w:r w:rsidRPr="00345A88">
        <w:rPr>
          <w:rFonts w:ascii="inherit" w:eastAsia="Times New Roman" w:hAnsi="inherit" w:cs="Times New Roman"/>
          <w:color w:val="000000"/>
          <w:sz w:val="17"/>
          <w:szCs w:val="17"/>
          <w:lang w:eastAsia="ru-RU"/>
        </w:rPr>
        <w:fldChar w:fldCharType="end"/>
      </w:r>
      <w:r w:rsidRPr="00345A88">
        <w:rPr>
          <w:rFonts w:ascii="inherit" w:eastAsia="Times New Roman" w:hAnsi="inherit" w:cs="Times New Roman"/>
          <w:color w:val="000000"/>
          <w:sz w:val="17"/>
          <w:szCs w:val="17"/>
          <w:lang w:val="en-US" w:eastAsia="ru-RU"/>
        </w:rPr>
        <w:t>], is becoming an increasingly efficient and popular tool for studying gene expression. Currently, an RNA-</w:t>
      </w:r>
      <w:proofErr w:type="spellStart"/>
      <w:r w:rsidRPr="00345A88">
        <w:rPr>
          <w:rFonts w:ascii="inherit" w:eastAsia="Times New Roman" w:hAnsi="inherit" w:cs="Times New Roman"/>
          <w:color w:val="000000"/>
          <w:sz w:val="17"/>
          <w:szCs w:val="17"/>
          <w:lang w:val="en-US" w:eastAsia="ru-RU"/>
        </w:rPr>
        <w:t>Seq</w:t>
      </w:r>
      <w:proofErr w:type="spellEnd"/>
      <w:r w:rsidRPr="00345A88">
        <w:rPr>
          <w:rFonts w:ascii="inherit" w:eastAsia="Times New Roman" w:hAnsi="inherit" w:cs="Times New Roman"/>
          <w:color w:val="000000"/>
          <w:sz w:val="17"/>
          <w:szCs w:val="17"/>
          <w:lang w:val="en-US" w:eastAsia="ru-RU"/>
        </w:rPr>
        <w:t xml:space="preserve"> sequencing run generates hundreds of millions of reads derived from coding mRNA molecules in one or more biological samples. A typical RNA-</w:t>
      </w:r>
      <w:proofErr w:type="spellStart"/>
      <w:r w:rsidRPr="00345A88">
        <w:rPr>
          <w:rFonts w:ascii="inherit" w:eastAsia="Times New Roman" w:hAnsi="inherit" w:cs="Times New Roman"/>
          <w:color w:val="000000"/>
          <w:sz w:val="17"/>
          <w:szCs w:val="17"/>
          <w:lang w:val="en-US" w:eastAsia="ru-RU"/>
        </w:rPr>
        <w:t>Seq</w:t>
      </w:r>
      <w:proofErr w:type="spellEnd"/>
      <w:r w:rsidRPr="00345A88">
        <w:rPr>
          <w:rFonts w:ascii="inherit" w:eastAsia="Times New Roman" w:hAnsi="inherit" w:cs="Times New Roman"/>
          <w:color w:val="000000"/>
          <w:sz w:val="17"/>
          <w:szCs w:val="17"/>
          <w:lang w:val="en-US" w:eastAsia="ru-RU"/>
        </w:rPr>
        <w:t xml:space="preserve"> differential-expression analysis proceeds in three stages. First, reads are computationally categorized according to the transcribed feature from which each likely originated. Features of interest could be genes, exons or isoforms. This categorization </w:t>
      </w:r>
      <w:proofErr w:type="gramStart"/>
      <w:r w:rsidRPr="00345A88">
        <w:rPr>
          <w:rFonts w:ascii="inherit" w:eastAsia="Times New Roman" w:hAnsi="inherit" w:cs="Times New Roman"/>
          <w:color w:val="000000"/>
          <w:sz w:val="17"/>
          <w:szCs w:val="17"/>
          <w:lang w:val="en-US" w:eastAsia="ru-RU"/>
        </w:rPr>
        <w:t>might be conducted</w:t>
      </w:r>
      <w:proofErr w:type="gramEnd"/>
      <w:r w:rsidRPr="00345A88">
        <w:rPr>
          <w:rFonts w:ascii="inherit" w:eastAsia="Times New Roman" w:hAnsi="inherit" w:cs="Times New Roman"/>
          <w:color w:val="000000"/>
          <w:sz w:val="17"/>
          <w:szCs w:val="17"/>
          <w:lang w:val="en-US" w:eastAsia="ru-RU"/>
        </w:rPr>
        <w:t xml:space="preserve"> comparatively with respect to a reference </w:t>
      </w:r>
      <w:bookmarkStart w:id="5" w:name="d27654e148"/>
      <w:bookmarkEnd w:id="5"/>
      <w:r w:rsidRPr="00345A88">
        <w:rPr>
          <w:rFonts w:ascii="inherit" w:eastAsia="Times New Roman" w:hAnsi="inherit" w:cs="Times New Roman"/>
          <w:color w:val="000000"/>
          <w:sz w:val="17"/>
          <w:szCs w:val="17"/>
          <w:lang w:val="en-US" w:eastAsia="ru-RU"/>
        </w:rPr>
        <w:t>[</w:t>
      </w:r>
      <w:hyperlink r:id="rId8" w:anchor="B4" w:history="1">
        <w:r w:rsidRPr="00345A88">
          <w:rPr>
            <w:rFonts w:ascii="inherit" w:eastAsia="Times New Roman" w:hAnsi="inherit" w:cs="Times New Roman"/>
            <w:color w:val="4760B0"/>
            <w:sz w:val="17"/>
            <w:szCs w:val="17"/>
            <w:u w:val="single"/>
            <w:bdr w:val="none" w:sz="0" w:space="0" w:color="auto" w:frame="1"/>
            <w:lang w:val="en-US" w:eastAsia="ru-RU"/>
          </w:rPr>
          <w:t>4</w:t>
        </w:r>
      </w:hyperlink>
      <w:r w:rsidRPr="00345A88">
        <w:rPr>
          <w:rFonts w:ascii="inherit" w:eastAsia="Times New Roman" w:hAnsi="inherit" w:cs="Times New Roman"/>
          <w:color w:val="000000"/>
          <w:sz w:val="17"/>
          <w:szCs w:val="17"/>
          <w:lang w:val="en-US" w:eastAsia="ru-RU"/>
        </w:rPr>
        <w:t>], by </w:t>
      </w:r>
      <w:r w:rsidRPr="00345A88">
        <w:rPr>
          <w:rFonts w:ascii="inherit" w:eastAsia="Times New Roman" w:hAnsi="inherit" w:cs="Times New Roman"/>
          <w:i/>
          <w:iCs/>
          <w:color w:val="000000"/>
          <w:sz w:val="17"/>
          <w:szCs w:val="17"/>
          <w:bdr w:val="none" w:sz="0" w:space="0" w:color="auto" w:frame="1"/>
          <w:lang w:val="en-US" w:eastAsia="ru-RU"/>
        </w:rPr>
        <w:t>de novo </w:t>
      </w:r>
      <w:r w:rsidRPr="00345A88">
        <w:rPr>
          <w:rFonts w:ascii="inherit" w:eastAsia="Times New Roman" w:hAnsi="inherit" w:cs="Times New Roman"/>
          <w:color w:val="000000"/>
          <w:sz w:val="17"/>
          <w:szCs w:val="17"/>
          <w:lang w:val="en-US" w:eastAsia="ru-RU"/>
        </w:rPr>
        <w:t>assembly </w:t>
      </w:r>
      <w:bookmarkStart w:id="6" w:name="d27654e155"/>
      <w:bookmarkEnd w:id="6"/>
      <w:r w:rsidRPr="00345A88">
        <w:rPr>
          <w:rFonts w:ascii="inherit" w:eastAsia="Times New Roman" w:hAnsi="inherit" w:cs="Times New Roman"/>
          <w:color w:val="000000"/>
          <w:sz w:val="17"/>
          <w:szCs w:val="17"/>
          <w:lang w:val="en-US" w:eastAsia="ru-RU"/>
        </w:rPr>
        <w:t>[</w:t>
      </w:r>
      <w:hyperlink r:id="rId9" w:anchor="B5" w:history="1">
        <w:r w:rsidRPr="00345A88">
          <w:rPr>
            <w:rFonts w:ascii="inherit" w:eastAsia="Times New Roman" w:hAnsi="inherit" w:cs="Times New Roman"/>
            <w:color w:val="4760B0"/>
            <w:sz w:val="17"/>
            <w:szCs w:val="17"/>
            <w:u w:val="single"/>
            <w:bdr w:val="none" w:sz="0" w:space="0" w:color="auto" w:frame="1"/>
            <w:lang w:val="en-US" w:eastAsia="ru-RU"/>
          </w:rPr>
          <w:t>5</w:t>
        </w:r>
      </w:hyperlink>
      <w:r w:rsidRPr="00345A88">
        <w:rPr>
          <w:rFonts w:ascii="inherit" w:eastAsia="Times New Roman" w:hAnsi="inherit" w:cs="Times New Roman"/>
          <w:color w:val="000000"/>
          <w:sz w:val="17"/>
          <w:szCs w:val="17"/>
          <w:lang w:val="en-US" w:eastAsia="ru-RU"/>
        </w:rPr>
        <w:t>], or a combination of both </w:t>
      </w:r>
      <w:bookmarkStart w:id="7" w:name="d27654e160"/>
      <w:bookmarkStart w:id="8" w:name="d27654e162"/>
      <w:bookmarkStart w:id="9" w:name="d27654e164"/>
      <w:bookmarkEnd w:id="7"/>
      <w:bookmarkEnd w:id="8"/>
      <w:bookmarkEnd w:id="9"/>
      <w:r w:rsidRPr="00345A88">
        <w:rPr>
          <w:rFonts w:ascii="inherit" w:eastAsia="Times New Roman" w:hAnsi="inherit" w:cs="Times New Roman"/>
          <w:color w:val="000000"/>
          <w:sz w:val="17"/>
          <w:szCs w:val="17"/>
          <w:lang w:val="en-US" w:eastAsia="ru-RU"/>
        </w:rPr>
        <w:t>[</w:t>
      </w:r>
      <w:hyperlink r:id="rId10" w:anchor="B6" w:history="1">
        <w:r w:rsidRPr="00345A88">
          <w:rPr>
            <w:rFonts w:ascii="inherit" w:eastAsia="Times New Roman" w:hAnsi="inherit" w:cs="Times New Roman"/>
            <w:color w:val="4760B0"/>
            <w:sz w:val="17"/>
            <w:szCs w:val="17"/>
            <w:u w:val="single"/>
            <w:bdr w:val="none" w:sz="0" w:space="0" w:color="auto" w:frame="1"/>
            <w:lang w:val="en-US" w:eastAsia="ru-RU"/>
          </w:rPr>
          <w:t>6</w:t>
        </w:r>
      </w:hyperlink>
      <w:r w:rsidRPr="00345A88">
        <w:rPr>
          <w:rFonts w:ascii="inherit" w:eastAsia="Times New Roman" w:hAnsi="inherit" w:cs="Times New Roman"/>
          <w:color w:val="000000"/>
          <w:sz w:val="17"/>
          <w:szCs w:val="17"/>
          <w:lang w:val="en-US" w:eastAsia="ru-RU"/>
        </w:rPr>
        <w:t>-</w:t>
      </w:r>
      <w:hyperlink r:id="rId11" w:anchor="B8" w:history="1">
        <w:r w:rsidRPr="00345A88">
          <w:rPr>
            <w:rFonts w:ascii="inherit" w:eastAsia="Times New Roman" w:hAnsi="inherit" w:cs="Times New Roman"/>
            <w:color w:val="4760B0"/>
            <w:sz w:val="17"/>
            <w:szCs w:val="17"/>
            <w:u w:val="single"/>
            <w:bdr w:val="none" w:sz="0" w:space="0" w:color="auto" w:frame="1"/>
            <w:lang w:val="en-US" w:eastAsia="ru-RU"/>
          </w:rPr>
          <w:t>8</w:t>
        </w:r>
      </w:hyperlink>
      <w:r w:rsidRPr="00345A88">
        <w:rPr>
          <w:rFonts w:ascii="inherit" w:eastAsia="Times New Roman" w:hAnsi="inherit" w:cs="Times New Roman"/>
          <w:color w:val="000000"/>
          <w:sz w:val="17"/>
          <w:szCs w:val="17"/>
          <w:lang w:val="en-US" w:eastAsia="ru-RU"/>
        </w:rPr>
        <w:t>]. Second, a normalized count of the number of reads assigned to each feature is calculated. The count acts as a proxy for the feature's true abundance in the sample. Third, a statistical test is applied to identify which features exhibit differential abundance, or expression, between samples.</w:t>
      </w:r>
    </w:p>
    <w:p w:rsidR="00345A88" w:rsidRPr="00345A88" w:rsidRDefault="00345A88" w:rsidP="00345A88">
      <w:pPr>
        <w:spacing w:after="0" w:line="264" w:lineRule="atLeast"/>
        <w:textAlignment w:val="baseline"/>
        <w:rPr>
          <w:rFonts w:ascii="inherit" w:eastAsia="Times New Roman" w:hAnsi="inherit" w:cs="Times New Roman"/>
          <w:color w:val="000000"/>
          <w:sz w:val="17"/>
          <w:szCs w:val="17"/>
          <w:lang w:val="en-US" w:eastAsia="ru-RU"/>
        </w:rPr>
      </w:pPr>
      <w:r w:rsidRPr="00345A88">
        <w:rPr>
          <w:rFonts w:ascii="inherit" w:eastAsia="Times New Roman" w:hAnsi="inherit" w:cs="Times New Roman"/>
          <w:color w:val="000000"/>
          <w:sz w:val="17"/>
          <w:szCs w:val="17"/>
          <w:lang w:val="en-US" w:eastAsia="ru-RU"/>
        </w:rPr>
        <w:t xml:space="preserve">Since second generation sequencing produces a very large number of reads distributed across the entire </w:t>
      </w:r>
      <w:proofErr w:type="spellStart"/>
      <w:r w:rsidRPr="00345A88">
        <w:rPr>
          <w:rFonts w:ascii="inherit" w:eastAsia="Times New Roman" w:hAnsi="inherit" w:cs="Times New Roman"/>
          <w:color w:val="000000"/>
          <w:sz w:val="17"/>
          <w:szCs w:val="17"/>
          <w:lang w:val="en-US" w:eastAsia="ru-RU"/>
        </w:rPr>
        <w:t>transcriptome</w:t>
      </w:r>
      <w:proofErr w:type="spellEnd"/>
      <w:r w:rsidRPr="00345A88">
        <w:rPr>
          <w:rFonts w:ascii="inherit" w:eastAsia="Times New Roman" w:hAnsi="inherit" w:cs="Times New Roman"/>
          <w:color w:val="000000"/>
          <w:sz w:val="17"/>
          <w:szCs w:val="17"/>
          <w:lang w:val="en-US" w:eastAsia="ru-RU"/>
        </w:rPr>
        <w:t>, RNA-</w:t>
      </w:r>
      <w:proofErr w:type="spellStart"/>
      <w:r w:rsidRPr="00345A88">
        <w:rPr>
          <w:rFonts w:ascii="inherit" w:eastAsia="Times New Roman" w:hAnsi="inherit" w:cs="Times New Roman"/>
          <w:color w:val="000000"/>
          <w:sz w:val="17"/>
          <w:szCs w:val="17"/>
          <w:lang w:val="en-US" w:eastAsia="ru-RU"/>
        </w:rPr>
        <w:t>Seq</w:t>
      </w:r>
      <w:proofErr w:type="spellEnd"/>
      <w:r w:rsidRPr="00345A88">
        <w:rPr>
          <w:rFonts w:ascii="inherit" w:eastAsia="Times New Roman" w:hAnsi="inherit" w:cs="Times New Roman"/>
          <w:color w:val="000000"/>
          <w:sz w:val="17"/>
          <w:szCs w:val="17"/>
          <w:lang w:val="en-US" w:eastAsia="ru-RU"/>
        </w:rPr>
        <w:t xml:space="preserve"> affords greater resolution than expression arrays. Preliminary comparisons of the data from RNA-</w:t>
      </w:r>
      <w:proofErr w:type="spellStart"/>
      <w:r w:rsidRPr="00345A88">
        <w:rPr>
          <w:rFonts w:ascii="inherit" w:eastAsia="Times New Roman" w:hAnsi="inherit" w:cs="Times New Roman"/>
          <w:color w:val="000000"/>
          <w:sz w:val="17"/>
          <w:szCs w:val="17"/>
          <w:lang w:val="en-US" w:eastAsia="ru-RU"/>
        </w:rPr>
        <w:t>Seq</w:t>
      </w:r>
      <w:proofErr w:type="spellEnd"/>
      <w:r w:rsidRPr="00345A88">
        <w:rPr>
          <w:rFonts w:ascii="inherit" w:eastAsia="Times New Roman" w:hAnsi="inherit" w:cs="Times New Roman"/>
          <w:color w:val="000000"/>
          <w:sz w:val="17"/>
          <w:szCs w:val="17"/>
          <w:lang w:val="en-US" w:eastAsia="ru-RU"/>
        </w:rPr>
        <w:t xml:space="preserve"> also suggest that the measurements may more precisely measure RNA abundance in spike-in experiments than gene expression microarrays, provided appropriate normalization is applied </w:t>
      </w:r>
      <w:bookmarkStart w:id="10" w:name="d27654e170"/>
      <w:bookmarkStart w:id="11" w:name="d27654e172"/>
      <w:bookmarkEnd w:id="10"/>
      <w:bookmarkEnd w:id="11"/>
      <w:r w:rsidRPr="00345A88">
        <w:rPr>
          <w:rFonts w:ascii="inherit" w:eastAsia="Times New Roman" w:hAnsi="inherit" w:cs="Times New Roman"/>
          <w:color w:val="000000"/>
          <w:sz w:val="17"/>
          <w:szCs w:val="17"/>
          <w:lang w:val="en-US" w:eastAsia="ru-RU"/>
        </w:rPr>
        <w:t>[</w:t>
      </w:r>
      <w:hyperlink r:id="rId12" w:anchor="B4" w:history="1">
        <w:r w:rsidRPr="00345A88">
          <w:rPr>
            <w:rFonts w:ascii="inherit" w:eastAsia="Times New Roman" w:hAnsi="inherit" w:cs="Times New Roman"/>
            <w:color w:val="4760B0"/>
            <w:sz w:val="17"/>
            <w:szCs w:val="17"/>
            <w:u w:val="single"/>
            <w:bdr w:val="none" w:sz="0" w:space="0" w:color="auto" w:frame="1"/>
            <w:lang w:val="en-US" w:eastAsia="ru-RU"/>
          </w:rPr>
          <w:t>4</w:t>
        </w:r>
      </w:hyperlink>
      <w:r w:rsidRPr="00345A88">
        <w:rPr>
          <w:rFonts w:ascii="inherit" w:eastAsia="Times New Roman" w:hAnsi="inherit" w:cs="Times New Roman"/>
          <w:color w:val="000000"/>
          <w:sz w:val="17"/>
          <w:szCs w:val="17"/>
          <w:lang w:val="en-US" w:eastAsia="ru-RU"/>
        </w:rPr>
        <w:t>,</w:t>
      </w:r>
      <w:hyperlink r:id="rId13" w:anchor="B9" w:history="1">
        <w:r w:rsidRPr="00345A88">
          <w:rPr>
            <w:rFonts w:ascii="inherit" w:eastAsia="Times New Roman" w:hAnsi="inherit" w:cs="Times New Roman"/>
            <w:color w:val="4760B0"/>
            <w:sz w:val="17"/>
            <w:szCs w:val="17"/>
            <w:u w:val="single"/>
            <w:bdr w:val="none" w:sz="0" w:space="0" w:color="auto" w:frame="1"/>
            <w:lang w:val="en-US" w:eastAsia="ru-RU"/>
          </w:rPr>
          <w:t>9</w:t>
        </w:r>
      </w:hyperlink>
      <w:r w:rsidRPr="00345A88">
        <w:rPr>
          <w:rFonts w:ascii="inherit" w:eastAsia="Times New Roman" w:hAnsi="inherit" w:cs="Times New Roman"/>
          <w:color w:val="000000"/>
          <w:sz w:val="17"/>
          <w:szCs w:val="17"/>
          <w:lang w:val="en-US" w:eastAsia="ru-RU"/>
        </w:rPr>
        <w:t>].</w:t>
      </w:r>
    </w:p>
    <w:p w:rsidR="00345A88" w:rsidRPr="00345A88" w:rsidRDefault="00345A88" w:rsidP="00345A88">
      <w:pPr>
        <w:spacing w:after="0" w:line="264" w:lineRule="atLeast"/>
        <w:textAlignment w:val="baseline"/>
        <w:rPr>
          <w:rFonts w:ascii="inherit" w:eastAsia="Times New Roman" w:hAnsi="inherit" w:cs="Times New Roman"/>
          <w:color w:val="000000"/>
          <w:sz w:val="17"/>
          <w:szCs w:val="17"/>
          <w:lang w:val="en-US" w:eastAsia="ru-RU"/>
        </w:rPr>
      </w:pPr>
      <w:r w:rsidRPr="00345A88">
        <w:rPr>
          <w:rFonts w:ascii="inherit" w:eastAsia="Times New Roman" w:hAnsi="inherit" w:cs="Times New Roman"/>
          <w:color w:val="000000"/>
          <w:sz w:val="17"/>
          <w:szCs w:val="17"/>
          <w:lang w:val="en-US" w:eastAsia="ru-RU"/>
        </w:rPr>
        <w:t xml:space="preserve">But improvements in sequencing cost and throughput also pose a data analysis challenge. While sequencing throughput grows at a rate of about </w:t>
      </w:r>
      <w:proofErr w:type="gramStart"/>
      <w:r w:rsidRPr="00345A88">
        <w:rPr>
          <w:rFonts w:ascii="inherit" w:eastAsia="Times New Roman" w:hAnsi="inherit" w:cs="Times New Roman"/>
          <w:color w:val="000000"/>
          <w:sz w:val="17"/>
          <w:szCs w:val="17"/>
          <w:lang w:val="en-US" w:eastAsia="ru-RU"/>
        </w:rPr>
        <w:t>5</w:t>
      </w:r>
      <w:proofErr w:type="gramEnd"/>
      <w:r w:rsidRPr="00345A88">
        <w:rPr>
          <w:rFonts w:ascii="inherit" w:eastAsia="Times New Roman" w:hAnsi="inherit" w:cs="Times New Roman"/>
          <w:color w:val="000000"/>
          <w:sz w:val="17"/>
          <w:szCs w:val="17"/>
          <w:lang w:val="en-US" w:eastAsia="ru-RU"/>
        </w:rPr>
        <w:t>× per year </w:t>
      </w:r>
      <w:bookmarkStart w:id="12" w:name="d27654e178"/>
      <w:bookmarkStart w:id="13" w:name="d27654e180"/>
      <w:bookmarkStart w:id="14" w:name="d27654e182"/>
      <w:bookmarkEnd w:id="12"/>
      <w:bookmarkEnd w:id="13"/>
      <w:bookmarkEnd w:id="14"/>
      <w:r w:rsidRPr="00345A88">
        <w:rPr>
          <w:rFonts w:ascii="inherit" w:eastAsia="Times New Roman" w:hAnsi="inherit" w:cs="Times New Roman"/>
          <w:color w:val="000000"/>
          <w:sz w:val="17"/>
          <w:szCs w:val="17"/>
          <w:lang w:val="en-US" w:eastAsia="ru-RU"/>
        </w:rPr>
        <w:t>[</w:t>
      </w:r>
      <w:hyperlink r:id="rId14" w:anchor="B10" w:history="1">
        <w:r w:rsidRPr="00345A88">
          <w:rPr>
            <w:rFonts w:ascii="inherit" w:eastAsia="Times New Roman" w:hAnsi="inherit" w:cs="Times New Roman"/>
            <w:color w:val="4760B0"/>
            <w:sz w:val="17"/>
            <w:szCs w:val="17"/>
            <w:u w:val="single"/>
            <w:bdr w:val="none" w:sz="0" w:space="0" w:color="auto" w:frame="1"/>
            <w:lang w:val="en-US" w:eastAsia="ru-RU"/>
          </w:rPr>
          <w:t>10</w:t>
        </w:r>
      </w:hyperlink>
      <w:r w:rsidRPr="00345A88">
        <w:rPr>
          <w:rFonts w:ascii="inherit" w:eastAsia="Times New Roman" w:hAnsi="inherit" w:cs="Times New Roman"/>
          <w:color w:val="000000"/>
          <w:sz w:val="17"/>
          <w:szCs w:val="17"/>
          <w:lang w:val="en-US" w:eastAsia="ru-RU"/>
        </w:rPr>
        <w:t>-</w:t>
      </w:r>
      <w:hyperlink r:id="rId15" w:anchor="B12" w:history="1">
        <w:r w:rsidRPr="00345A88">
          <w:rPr>
            <w:rFonts w:ascii="inherit" w:eastAsia="Times New Roman" w:hAnsi="inherit" w:cs="Times New Roman"/>
            <w:color w:val="4760B0"/>
            <w:sz w:val="17"/>
            <w:szCs w:val="17"/>
            <w:u w:val="single"/>
            <w:bdr w:val="none" w:sz="0" w:space="0" w:color="auto" w:frame="1"/>
            <w:lang w:val="en-US" w:eastAsia="ru-RU"/>
          </w:rPr>
          <w:t>12</w:t>
        </w:r>
      </w:hyperlink>
      <w:r w:rsidRPr="00345A88">
        <w:rPr>
          <w:rFonts w:ascii="inherit" w:eastAsia="Times New Roman" w:hAnsi="inherit" w:cs="Times New Roman"/>
          <w:color w:val="000000"/>
          <w:sz w:val="17"/>
          <w:szCs w:val="17"/>
          <w:lang w:val="en-US" w:eastAsia="ru-RU"/>
        </w:rPr>
        <w:t>], computer speeds are thought to double approximately every 18 or 24 months </w:t>
      </w:r>
      <w:bookmarkStart w:id="15" w:name="d27654e186"/>
      <w:bookmarkEnd w:id="15"/>
      <w:r w:rsidRPr="00345A88">
        <w:rPr>
          <w:rFonts w:ascii="inherit" w:eastAsia="Times New Roman" w:hAnsi="inherit" w:cs="Times New Roman"/>
          <w:color w:val="000000"/>
          <w:sz w:val="17"/>
          <w:szCs w:val="17"/>
          <w:lang w:val="en-US" w:eastAsia="ru-RU"/>
        </w:rPr>
        <w:t>[</w:t>
      </w:r>
      <w:hyperlink r:id="rId16" w:anchor="B13" w:history="1">
        <w:r w:rsidRPr="00345A88">
          <w:rPr>
            <w:rFonts w:ascii="inherit" w:eastAsia="Times New Roman" w:hAnsi="inherit" w:cs="Times New Roman"/>
            <w:color w:val="4760B0"/>
            <w:sz w:val="17"/>
            <w:szCs w:val="17"/>
            <w:u w:val="single"/>
            <w:bdr w:val="none" w:sz="0" w:space="0" w:color="auto" w:frame="1"/>
            <w:lang w:val="en-US" w:eastAsia="ru-RU"/>
          </w:rPr>
          <w:t>13</w:t>
        </w:r>
      </w:hyperlink>
      <w:r w:rsidRPr="00345A88">
        <w:rPr>
          <w:rFonts w:ascii="inherit" w:eastAsia="Times New Roman" w:hAnsi="inherit" w:cs="Times New Roman"/>
          <w:color w:val="000000"/>
          <w:sz w:val="17"/>
          <w:szCs w:val="17"/>
          <w:lang w:val="en-US" w:eastAsia="ru-RU"/>
        </w:rPr>
        <w:t>]. Recent studies and commentaries </w:t>
      </w:r>
      <w:bookmarkStart w:id="16" w:name="d27654e190"/>
      <w:bookmarkStart w:id="17" w:name="d27654e192"/>
      <w:bookmarkStart w:id="18" w:name="d27654e194"/>
      <w:bookmarkStart w:id="19" w:name="d27654e196"/>
      <w:bookmarkStart w:id="20" w:name="d27654e198"/>
      <w:bookmarkEnd w:id="16"/>
      <w:bookmarkEnd w:id="17"/>
      <w:bookmarkEnd w:id="18"/>
      <w:bookmarkEnd w:id="19"/>
      <w:bookmarkEnd w:id="20"/>
      <w:r w:rsidRPr="00345A88">
        <w:rPr>
          <w:rFonts w:ascii="inherit" w:eastAsia="Times New Roman" w:hAnsi="inherit" w:cs="Times New Roman"/>
          <w:color w:val="000000"/>
          <w:sz w:val="17"/>
          <w:szCs w:val="17"/>
          <w:lang w:val="en-US" w:eastAsia="ru-RU"/>
        </w:rPr>
        <w:t>[</w:t>
      </w:r>
      <w:hyperlink r:id="rId17" w:anchor="B13" w:history="1">
        <w:r w:rsidRPr="00345A88">
          <w:rPr>
            <w:rFonts w:ascii="inherit" w:eastAsia="Times New Roman" w:hAnsi="inherit" w:cs="Times New Roman"/>
            <w:color w:val="4760B0"/>
            <w:sz w:val="17"/>
            <w:szCs w:val="17"/>
            <w:u w:val="single"/>
            <w:bdr w:val="none" w:sz="0" w:space="0" w:color="auto" w:frame="1"/>
            <w:lang w:val="en-US" w:eastAsia="ru-RU"/>
          </w:rPr>
          <w:t>13</w:t>
        </w:r>
      </w:hyperlink>
      <w:r w:rsidRPr="00345A88">
        <w:rPr>
          <w:rFonts w:ascii="inherit" w:eastAsia="Times New Roman" w:hAnsi="inherit" w:cs="Times New Roman"/>
          <w:color w:val="000000"/>
          <w:sz w:val="17"/>
          <w:szCs w:val="17"/>
          <w:lang w:val="en-US" w:eastAsia="ru-RU"/>
        </w:rPr>
        <w:t>-</w:t>
      </w:r>
      <w:hyperlink r:id="rId18" w:anchor="B17" w:history="1">
        <w:r w:rsidRPr="00345A88">
          <w:rPr>
            <w:rFonts w:ascii="inherit" w:eastAsia="Times New Roman" w:hAnsi="inherit" w:cs="Times New Roman"/>
            <w:color w:val="4760B0"/>
            <w:sz w:val="17"/>
            <w:szCs w:val="17"/>
            <w:u w:val="single"/>
            <w:bdr w:val="none" w:sz="0" w:space="0" w:color="auto" w:frame="1"/>
            <w:lang w:val="en-US" w:eastAsia="ru-RU"/>
          </w:rPr>
          <w:t>17</w:t>
        </w:r>
      </w:hyperlink>
      <w:r w:rsidRPr="00345A88">
        <w:rPr>
          <w:rFonts w:ascii="inherit" w:eastAsia="Times New Roman" w:hAnsi="inherit" w:cs="Times New Roman"/>
          <w:color w:val="000000"/>
          <w:sz w:val="17"/>
          <w:szCs w:val="17"/>
          <w:lang w:val="en-US" w:eastAsia="ru-RU"/>
        </w:rPr>
        <w:t>] propose cloud computing as a paradigm that counteracts this disparity by tapping into the economies of scale afforded by commercial and institutional computing centers. If an algorithm can be made to run efficiently on many loosely coupled processors, implementing it as a cloud application makes it particularly easy to exploit the resources offered by large utility-computing services. These include commercial services such as Amazon's Elastic Compute Cloud </w:t>
      </w:r>
      <w:bookmarkStart w:id="21" w:name="d27654e202"/>
      <w:bookmarkEnd w:id="21"/>
      <w:r w:rsidRPr="00345A88">
        <w:rPr>
          <w:rFonts w:ascii="inherit" w:eastAsia="Times New Roman" w:hAnsi="inherit" w:cs="Times New Roman"/>
          <w:color w:val="000000"/>
          <w:sz w:val="17"/>
          <w:szCs w:val="17"/>
          <w:lang w:val="en-US" w:eastAsia="ru-RU"/>
        </w:rPr>
        <w:t>[</w:t>
      </w:r>
      <w:hyperlink r:id="rId19" w:anchor="B18" w:history="1">
        <w:r w:rsidRPr="00345A88">
          <w:rPr>
            <w:rFonts w:ascii="inherit" w:eastAsia="Times New Roman" w:hAnsi="inherit" w:cs="Times New Roman"/>
            <w:color w:val="4760B0"/>
            <w:sz w:val="17"/>
            <w:szCs w:val="17"/>
            <w:u w:val="single"/>
            <w:bdr w:val="none" w:sz="0" w:space="0" w:color="auto" w:frame="1"/>
            <w:lang w:val="en-US" w:eastAsia="ru-RU"/>
          </w:rPr>
          <w:t>18</w:t>
        </w:r>
      </w:hyperlink>
      <w:r w:rsidRPr="00345A88">
        <w:rPr>
          <w:rFonts w:ascii="inherit" w:eastAsia="Times New Roman" w:hAnsi="inherit" w:cs="Times New Roman"/>
          <w:color w:val="000000"/>
          <w:sz w:val="17"/>
          <w:szCs w:val="17"/>
          <w:lang w:val="en-US" w:eastAsia="ru-RU"/>
        </w:rPr>
        <w:t xml:space="preserve">] and Elastic </w:t>
      </w:r>
      <w:proofErr w:type="spellStart"/>
      <w:r w:rsidRPr="00345A88">
        <w:rPr>
          <w:rFonts w:ascii="inherit" w:eastAsia="Times New Roman" w:hAnsi="inherit" w:cs="Times New Roman"/>
          <w:color w:val="000000"/>
          <w:sz w:val="17"/>
          <w:szCs w:val="17"/>
          <w:lang w:val="en-US" w:eastAsia="ru-RU"/>
        </w:rPr>
        <w:t>MapReduce</w:t>
      </w:r>
      <w:proofErr w:type="spellEnd"/>
      <w:r w:rsidRPr="00345A88">
        <w:rPr>
          <w:rFonts w:ascii="inherit" w:eastAsia="Times New Roman" w:hAnsi="inherit" w:cs="Times New Roman"/>
          <w:color w:val="000000"/>
          <w:sz w:val="17"/>
          <w:szCs w:val="17"/>
          <w:lang w:val="en-US" w:eastAsia="ru-RU"/>
        </w:rPr>
        <w:t> </w:t>
      </w:r>
      <w:bookmarkStart w:id="22" w:name="d27654e206"/>
      <w:bookmarkEnd w:id="22"/>
      <w:r w:rsidRPr="00345A88">
        <w:rPr>
          <w:rFonts w:ascii="inherit" w:eastAsia="Times New Roman" w:hAnsi="inherit" w:cs="Times New Roman"/>
          <w:color w:val="000000"/>
          <w:sz w:val="17"/>
          <w:szCs w:val="17"/>
          <w:lang w:val="en-US" w:eastAsia="ru-RU"/>
        </w:rPr>
        <w:t>[</w:t>
      </w:r>
      <w:hyperlink r:id="rId20" w:anchor="B19" w:history="1">
        <w:r w:rsidRPr="00345A88">
          <w:rPr>
            <w:rFonts w:ascii="inherit" w:eastAsia="Times New Roman" w:hAnsi="inherit" w:cs="Times New Roman"/>
            <w:color w:val="4760B0"/>
            <w:sz w:val="17"/>
            <w:szCs w:val="17"/>
            <w:u w:val="single"/>
            <w:bdr w:val="none" w:sz="0" w:space="0" w:color="auto" w:frame="1"/>
            <w:lang w:val="en-US" w:eastAsia="ru-RU"/>
          </w:rPr>
          <w:t>19</w:t>
        </w:r>
      </w:hyperlink>
      <w:r w:rsidRPr="00345A88">
        <w:rPr>
          <w:rFonts w:ascii="inherit" w:eastAsia="Times New Roman" w:hAnsi="inherit" w:cs="Times New Roman"/>
          <w:color w:val="000000"/>
          <w:sz w:val="17"/>
          <w:szCs w:val="17"/>
          <w:lang w:val="en-US" w:eastAsia="ru-RU"/>
        </w:rPr>
        <w:t>] services, or non-commercial services such as the IBM/Google Cloud Computing University Initiative </w:t>
      </w:r>
      <w:bookmarkStart w:id="23" w:name="d27654e211"/>
      <w:bookmarkEnd w:id="23"/>
      <w:r w:rsidRPr="00345A88">
        <w:rPr>
          <w:rFonts w:ascii="inherit" w:eastAsia="Times New Roman" w:hAnsi="inherit" w:cs="Times New Roman"/>
          <w:color w:val="000000"/>
          <w:sz w:val="17"/>
          <w:szCs w:val="17"/>
          <w:lang w:val="en-US" w:eastAsia="ru-RU"/>
        </w:rPr>
        <w:t>[</w:t>
      </w:r>
      <w:hyperlink r:id="rId21" w:anchor="B20" w:history="1">
        <w:r w:rsidRPr="00345A88">
          <w:rPr>
            <w:rFonts w:ascii="inherit" w:eastAsia="Times New Roman" w:hAnsi="inherit" w:cs="Times New Roman"/>
            <w:color w:val="4760B0"/>
            <w:sz w:val="17"/>
            <w:szCs w:val="17"/>
            <w:u w:val="single"/>
            <w:bdr w:val="none" w:sz="0" w:space="0" w:color="auto" w:frame="1"/>
            <w:lang w:val="en-US" w:eastAsia="ru-RU"/>
          </w:rPr>
          <w:t>20</w:t>
        </w:r>
      </w:hyperlink>
      <w:r w:rsidRPr="00345A88">
        <w:rPr>
          <w:rFonts w:ascii="inherit" w:eastAsia="Times New Roman" w:hAnsi="inherit" w:cs="Times New Roman"/>
          <w:color w:val="000000"/>
          <w:sz w:val="17"/>
          <w:szCs w:val="17"/>
          <w:lang w:val="en-US" w:eastAsia="ru-RU"/>
        </w:rPr>
        <w:t>] and the US Department of Energy's Magellan service </w:t>
      </w:r>
      <w:bookmarkStart w:id="24" w:name="d27654e215"/>
      <w:bookmarkEnd w:id="24"/>
      <w:r w:rsidRPr="00345A88">
        <w:rPr>
          <w:rFonts w:ascii="inherit" w:eastAsia="Times New Roman" w:hAnsi="inherit" w:cs="Times New Roman"/>
          <w:color w:val="000000"/>
          <w:sz w:val="17"/>
          <w:szCs w:val="17"/>
          <w:lang w:val="en-US" w:eastAsia="ru-RU"/>
        </w:rPr>
        <w:t>[</w:t>
      </w:r>
      <w:hyperlink r:id="rId22" w:anchor="B21" w:history="1">
        <w:r w:rsidRPr="00345A88">
          <w:rPr>
            <w:rFonts w:ascii="inherit" w:eastAsia="Times New Roman" w:hAnsi="inherit" w:cs="Times New Roman"/>
            <w:color w:val="4760B0"/>
            <w:sz w:val="17"/>
            <w:szCs w:val="17"/>
            <w:u w:val="single"/>
            <w:bdr w:val="none" w:sz="0" w:space="0" w:color="auto" w:frame="1"/>
            <w:lang w:val="en-US" w:eastAsia="ru-RU"/>
          </w:rPr>
          <w:t>21</w:t>
        </w:r>
      </w:hyperlink>
      <w:r w:rsidRPr="00345A88">
        <w:rPr>
          <w:rFonts w:ascii="inherit" w:eastAsia="Times New Roman" w:hAnsi="inherit" w:cs="Times New Roman"/>
          <w:color w:val="000000"/>
          <w:sz w:val="17"/>
          <w:szCs w:val="17"/>
          <w:lang w:val="en-US" w:eastAsia="ru-RU"/>
        </w:rPr>
        <w:t>].</w:t>
      </w:r>
    </w:p>
    <w:p w:rsidR="00345A88" w:rsidRPr="00345A88" w:rsidRDefault="00345A88" w:rsidP="00345A88">
      <w:pPr>
        <w:spacing w:after="0" w:line="264" w:lineRule="atLeast"/>
        <w:textAlignment w:val="baseline"/>
        <w:rPr>
          <w:rFonts w:ascii="inherit" w:eastAsia="Times New Roman" w:hAnsi="inherit" w:cs="Times New Roman"/>
          <w:color w:val="000000"/>
          <w:sz w:val="17"/>
          <w:szCs w:val="17"/>
          <w:lang w:val="en-US" w:eastAsia="ru-RU"/>
        </w:rPr>
      </w:pPr>
      <w:r w:rsidRPr="00345A88">
        <w:rPr>
          <w:rFonts w:ascii="inherit" w:eastAsia="Times New Roman" w:hAnsi="inherit" w:cs="Times New Roman"/>
          <w:color w:val="000000"/>
          <w:sz w:val="17"/>
          <w:szCs w:val="17"/>
          <w:lang w:val="en-US" w:eastAsia="ru-RU"/>
        </w:rPr>
        <w:t xml:space="preserve">Here we present Myrna, a </w:t>
      </w:r>
      <w:proofErr w:type="gramStart"/>
      <w:r w:rsidRPr="00345A88">
        <w:rPr>
          <w:rFonts w:ascii="inherit" w:eastAsia="Times New Roman" w:hAnsi="inherit" w:cs="Times New Roman"/>
          <w:color w:val="000000"/>
          <w:sz w:val="17"/>
          <w:szCs w:val="17"/>
          <w:lang w:val="en-US" w:eastAsia="ru-RU"/>
        </w:rPr>
        <w:t>cloud computing</w:t>
      </w:r>
      <w:proofErr w:type="gramEnd"/>
      <w:r w:rsidRPr="00345A88">
        <w:rPr>
          <w:rFonts w:ascii="inherit" w:eastAsia="Times New Roman" w:hAnsi="inherit" w:cs="Times New Roman"/>
          <w:color w:val="000000"/>
          <w:sz w:val="17"/>
          <w:szCs w:val="17"/>
          <w:lang w:val="en-US" w:eastAsia="ru-RU"/>
        </w:rPr>
        <w:t xml:space="preserve"> tool for calculating differential gene expression in large RNA-</w:t>
      </w:r>
      <w:proofErr w:type="spellStart"/>
      <w:r w:rsidRPr="00345A88">
        <w:rPr>
          <w:rFonts w:ascii="inherit" w:eastAsia="Times New Roman" w:hAnsi="inherit" w:cs="Times New Roman"/>
          <w:color w:val="000000"/>
          <w:sz w:val="17"/>
          <w:szCs w:val="17"/>
          <w:lang w:val="en-US" w:eastAsia="ru-RU"/>
        </w:rPr>
        <w:t>Seq</w:t>
      </w:r>
      <w:proofErr w:type="spellEnd"/>
      <w:r w:rsidRPr="00345A88">
        <w:rPr>
          <w:rFonts w:ascii="inherit" w:eastAsia="Times New Roman" w:hAnsi="inherit" w:cs="Times New Roman"/>
          <w:color w:val="000000"/>
          <w:sz w:val="17"/>
          <w:szCs w:val="17"/>
          <w:lang w:val="en-US" w:eastAsia="ru-RU"/>
        </w:rPr>
        <w:t xml:space="preserve"> datasets. Myrna integrates short read alignment with interval calculations, normalization, aggregation and statistical modeling in a single computational pipeline. After alignment, Myrna calculates coverage for exons, genes, or coding regions and differential expression using either parametric or non-parametric permutation tests. The results </w:t>
      </w:r>
      <w:proofErr w:type="gramStart"/>
      <w:r w:rsidRPr="00345A88">
        <w:rPr>
          <w:rFonts w:ascii="inherit" w:eastAsia="Times New Roman" w:hAnsi="inherit" w:cs="Times New Roman"/>
          <w:color w:val="000000"/>
          <w:sz w:val="17"/>
          <w:szCs w:val="17"/>
          <w:lang w:val="en-US" w:eastAsia="ru-RU"/>
        </w:rPr>
        <w:t>are returned</w:t>
      </w:r>
      <w:proofErr w:type="gramEnd"/>
      <w:r w:rsidRPr="00345A88">
        <w:rPr>
          <w:rFonts w:ascii="inherit" w:eastAsia="Times New Roman" w:hAnsi="inherit" w:cs="Times New Roman"/>
          <w:color w:val="000000"/>
          <w:sz w:val="17"/>
          <w:szCs w:val="17"/>
          <w:lang w:val="en-US" w:eastAsia="ru-RU"/>
        </w:rPr>
        <w:t xml:space="preserve"> in the form of per-</w:t>
      </w:r>
      <w:proofErr w:type="spellStart"/>
      <w:r w:rsidRPr="00345A88">
        <w:rPr>
          <w:rFonts w:ascii="inherit" w:eastAsia="Times New Roman" w:hAnsi="inherit" w:cs="Times New Roman"/>
          <w:color w:val="000000"/>
          <w:sz w:val="17"/>
          <w:szCs w:val="17"/>
          <w:lang w:val="en-US" w:eastAsia="ru-RU"/>
        </w:rPr>
        <w:t>gene</w:t>
      </w:r>
      <w:r w:rsidRPr="00345A88">
        <w:rPr>
          <w:rFonts w:ascii="inherit" w:eastAsia="Times New Roman" w:hAnsi="inherit" w:cs="Times New Roman"/>
          <w:i/>
          <w:iCs/>
          <w:color w:val="000000"/>
          <w:sz w:val="17"/>
          <w:szCs w:val="17"/>
          <w:bdr w:val="none" w:sz="0" w:space="0" w:color="auto" w:frame="1"/>
          <w:lang w:val="en-US" w:eastAsia="ru-RU"/>
        </w:rPr>
        <w:t>P</w:t>
      </w:r>
      <w:proofErr w:type="spellEnd"/>
      <w:r w:rsidRPr="00345A88">
        <w:rPr>
          <w:rFonts w:ascii="inherit" w:eastAsia="Times New Roman" w:hAnsi="inherit" w:cs="Times New Roman"/>
          <w:color w:val="000000"/>
          <w:sz w:val="17"/>
          <w:szCs w:val="17"/>
          <w:lang w:val="en-US" w:eastAsia="ru-RU"/>
        </w:rPr>
        <w:t>-values and </w:t>
      </w:r>
      <w:r w:rsidRPr="00345A88">
        <w:rPr>
          <w:rFonts w:ascii="inherit" w:eastAsia="Times New Roman" w:hAnsi="inherit" w:cs="Times New Roman"/>
          <w:i/>
          <w:iCs/>
          <w:color w:val="000000"/>
          <w:sz w:val="17"/>
          <w:szCs w:val="17"/>
          <w:bdr w:val="none" w:sz="0" w:space="0" w:color="auto" w:frame="1"/>
          <w:lang w:val="en-US" w:eastAsia="ru-RU"/>
        </w:rPr>
        <w:t>Q</w:t>
      </w:r>
      <w:r w:rsidRPr="00345A88">
        <w:rPr>
          <w:rFonts w:ascii="inherit" w:eastAsia="Times New Roman" w:hAnsi="inherit" w:cs="Times New Roman"/>
          <w:color w:val="000000"/>
          <w:sz w:val="17"/>
          <w:szCs w:val="17"/>
          <w:lang w:val="en-US" w:eastAsia="ru-RU"/>
        </w:rPr>
        <w:t xml:space="preserve">-values for differential expression, a raw count table, an RPKM table (of reads per </w:t>
      </w:r>
      <w:proofErr w:type="spellStart"/>
      <w:r w:rsidRPr="00345A88">
        <w:rPr>
          <w:rFonts w:ascii="inherit" w:eastAsia="Times New Roman" w:hAnsi="inherit" w:cs="Times New Roman"/>
          <w:color w:val="000000"/>
          <w:sz w:val="17"/>
          <w:szCs w:val="17"/>
          <w:lang w:val="en-US" w:eastAsia="ru-RU"/>
        </w:rPr>
        <w:t>kilobase</w:t>
      </w:r>
      <w:proofErr w:type="spellEnd"/>
      <w:r w:rsidRPr="00345A88">
        <w:rPr>
          <w:rFonts w:ascii="inherit" w:eastAsia="Times New Roman" w:hAnsi="inherit" w:cs="Times New Roman"/>
          <w:color w:val="000000"/>
          <w:sz w:val="17"/>
          <w:szCs w:val="17"/>
          <w:lang w:val="en-US" w:eastAsia="ru-RU"/>
        </w:rPr>
        <w:t xml:space="preserve"> of exon model per million mapped reads), coverage plots for significant genes that can be directly incorporated into publications (Figure </w:t>
      </w:r>
      <w:bookmarkStart w:id="25" w:name="d27654e226"/>
      <w:bookmarkEnd w:id="25"/>
      <w:r w:rsidRPr="00345A88">
        <w:rPr>
          <w:rFonts w:ascii="inherit" w:eastAsia="Times New Roman" w:hAnsi="inherit" w:cs="Times New Roman"/>
          <w:color w:val="000000"/>
          <w:sz w:val="17"/>
          <w:szCs w:val="17"/>
          <w:lang w:eastAsia="ru-RU"/>
        </w:rPr>
        <w:fldChar w:fldCharType="begin"/>
      </w:r>
      <w:r w:rsidRPr="00345A88">
        <w:rPr>
          <w:rFonts w:ascii="inherit" w:eastAsia="Times New Roman" w:hAnsi="inherit" w:cs="Times New Roman"/>
          <w:color w:val="000000"/>
          <w:sz w:val="17"/>
          <w:szCs w:val="17"/>
          <w:lang w:val="en-US" w:eastAsia="ru-RU"/>
        </w:rPr>
        <w:instrText xml:space="preserve"> HYPERLINK "http://genomebiology.com/2010/11/8/R83/figure/F1" </w:instrText>
      </w:r>
      <w:r w:rsidRPr="00345A88">
        <w:rPr>
          <w:rFonts w:ascii="inherit" w:eastAsia="Times New Roman" w:hAnsi="inherit" w:cs="Times New Roman"/>
          <w:color w:val="000000"/>
          <w:sz w:val="17"/>
          <w:szCs w:val="17"/>
          <w:lang w:eastAsia="ru-RU"/>
        </w:rPr>
        <w:fldChar w:fldCharType="separate"/>
      </w:r>
      <w:r w:rsidRPr="00345A88">
        <w:rPr>
          <w:rFonts w:ascii="inherit" w:eastAsia="Times New Roman" w:hAnsi="inherit" w:cs="Times New Roman"/>
          <w:color w:val="4760B0"/>
          <w:sz w:val="17"/>
          <w:szCs w:val="17"/>
          <w:u w:val="single"/>
          <w:bdr w:val="none" w:sz="0" w:space="0" w:color="auto" w:frame="1"/>
          <w:lang w:val="en-US" w:eastAsia="ru-RU"/>
        </w:rPr>
        <w:t>1</w:t>
      </w:r>
      <w:r w:rsidRPr="00345A88">
        <w:rPr>
          <w:rFonts w:ascii="inherit" w:eastAsia="Times New Roman" w:hAnsi="inherit" w:cs="Times New Roman"/>
          <w:color w:val="000000"/>
          <w:sz w:val="17"/>
          <w:szCs w:val="17"/>
          <w:lang w:eastAsia="ru-RU"/>
        </w:rPr>
        <w:fldChar w:fldCharType="end"/>
      </w:r>
      <w:r w:rsidRPr="00345A88">
        <w:rPr>
          <w:rFonts w:ascii="inherit" w:eastAsia="Times New Roman" w:hAnsi="inherit" w:cs="Times New Roman"/>
          <w:color w:val="000000"/>
          <w:sz w:val="17"/>
          <w:szCs w:val="17"/>
          <w:lang w:val="en-US" w:eastAsia="ru-RU"/>
        </w:rPr>
        <w:t>), and other diagnostic plots.</w:t>
      </w:r>
    </w:p>
    <w:p w:rsidR="00345A88" w:rsidRPr="00345A88" w:rsidRDefault="000F385D" w:rsidP="00345A88">
      <w:pPr>
        <w:shd w:val="clear" w:color="auto" w:fill="F7F7F7"/>
        <w:spacing w:line="384" w:lineRule="atLeast"/>
        <w:textAlignment w:val="baseline"/>
        <w:rPr>
          <w:rFonts w:ascii="inherit" w:eastAsia="Times New Roman" w:hAnsi="inherit" w:cs="Times New Roman"/>
          <w:color w:val="000000"/>
          <w:sz w:val="17"/>
          <w:szCs w:val="17"/>
          <w:lang w:val="en-US" w:eastAsia="ru-RU"/>
        </w:rPr>
      </w:pPr>
      <w:hyperlink r:id="rId23" w:history="1">
        <w:r w:rsidR="00345A88" w:rsidRPr="00345A88">
          <w:rPr>
            <w:rFonts w:ascii="inherit" w:eastAsia="Times New Roman" w:hAnsi="inherit" w:cs="Times New Roman"/>
            <w:noProof/>
            <w:color w:val="4760B0"/>
            <w:sz w:val="17"/>
            <w:szCs w:val="17"/>
            <w:bdr w:val="none" w:sz="0" w:space="0" w:color="auto" w:frame="1"/>
            <w:lang w:eastAsia="ru-RU"/>
          </w:rPr>
          <w:drawing>
            <wp:inline distT="0" distB="0" distL="0" distR="0">
              <wp:extent cx="952500" cy="1123950"/>
              <wp:effectExtent l="0" t="0" r="0" b="0"/>
              <wp:docPr id="7" name="Рисунок 7" descr="thumbnail">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umbnail">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00" cy="1123950"/>
                      </a:xfrm>
                      <a:prstGeom prst="rect">
                        <a:avLst/>
                      </a:prstGeom>
                      <a:noFill/>
                      <a:ln>
                        <a:noFill/>
                      </a:ln>
                    </pic:spPr>
                  </pic:pic>
                </a:graphicData>
              </a:graphic>
            </wp:inline>
          </w:drawing>
        </w:r>
        <w:r w:rsidR="00345A88" w:rsidRPr="00345A88">
          <w:rPr>
            <w:rFonts w:ascii="inherit" w:eastAsia="Times New Roman" w:hAnsi="inherit" w:cs="Times New Roman"/>
            <w:b/>
            <w:bCs/>
            <w:color w:val="4760B0"/>
            <w:sz w:val="17"/>
            <w:szCs w:val="17"/>
            <w:u w:val="single"/>
            <w:bdr w:val="none" w:sz="0" w:space="0" w:color="auto" w:frame="1"/>
            <w:lang w:val="en-US" w:eastAsia="ru-RU"/>
          </w:rPr>
          <w:t>Figure 1.</w:t>
        </w:r>
      </w:hyperlink>
      <w:r w:rsidR="00345A88" w:rsidRPr="00345A88">
        <w:rPr>
          <w:rFonts w:ascii="inherit" w:eastAsia="Times New Roman" w:hAnsi="inherit" w:cs="Times New Roman"/>
          <w:color w:val="000000"/>
          <w:sz w:val="17"/>
          <w:szCs w:val="17"/>
          <w:lang w:val="en-US" w:eastAsia="ru-RU"/>
        </w:rPr>
        <w:t> </w:t>
      </w:r>
      <w:r w:rsidR="00345A88" w:rsidRPr="00345A88">
        <w:rPr>
          <w:rFonts w:ascii="inherit" w:eastAsia="Times New Roman" w:hAnsi="inherit" w:cs="Times New Roman"/>
          <w:b/>
          <w:bCs/>
          <w:color w:val="000000"/>
          <w:sz w:val="17"/>
          <w:szCs w:val="17"/>
          <w:bdr w:val="none" w:sz="0" w:space="0" w:color="auto" w:frame="1"/>
          <w:lang w:val="en-US" w:eastAsia="ru-RU"/>
        </w:rPr>
        <w:t>The Myrna pipeline</w:t>
      </w:r>
      <w:r w:rsidR="00345A88" w:rsidRPr="00345A88">
        <w:rPr>
          <w:rFonts w:ascii="inherit" w:eastAsia="Times New Roman" w:hAnsi="inherit" w:cs="Times New Roman"/>
          <w:color w:val="000000"/>
          <w:sz w:val="17"/>
          <w:szCs w:val="17"/>
          <w:lang w:val="en-US" w:eastAsia="ru-RU"/>
        </w:rPr>
        <w:t>. </w:t>
      </w:r>
      <w:r w:rsidR="00345A88" w:rsidRPr="00345A88">
        <w:rPr>
          <w:rFonts w:ascii="inherit" w:eastAsia="Times New Roman" w:hAnsi="inherit" w:cs="Times New Roman"/>
          <w:b/>
          <w:bCs/>
          <w:color w:val="000000"/>
          <w:sz w:val="17"/>
          <w:szCs w:val="17"/>
          <w:bdr w:val="none" w:sz="0" w:space="0" w:color="auto" w:frame="1"/>
          <w:lang w:val="en-US" w:eastAsia="ru-RU"/>
        </w:rPr>
        <w:t>(a) </w:t>
      </w:r>
      <w:r w:rsidR="00345A88" w:rsidRPr="00345A88">
        <w:rPr>
          <w:rFonts w:ascii="inherit" w:eastAsia="Times New Roman" w:hAnsi="inherit" w:cs="Times New Roman"/>
          <w:color w:val="000000"/>
          <w:sz w:val="17"/>
          <w:szCs w:val="17"/>
          <w:lang w:val="en-US" w:eastAsia="ru-RU"/>
        </w:rPr>
        <w:t xml:space="preserve">Reads </w:t>
      </w:r>
      <w:proofErr w:type="gramStart"/>
      <w:r w:rsidR="00345A88" w:rsidRPr="00345A88">
        <w:rPr>
          <w:rFonts w:ascii="inherit" w:eastAsia="Times New Roman" w:hAnsi="inherit" w:cs="Times New Roman"/>
          <w:color w:val="000000"/>
          <w:sz w:val="17"/>
          <w:szCs w:val="17"/>
          <w:lang w:val="en-US" w:eastAsia="ru-RU"/>
        </w:rPr>
        <w:t>are aligned</w:t>
      </w:r>
      <w:proofErr w:type="gramEnd"/>
      <w:r w:rsidR="00345A88" w:rsidRPr="00345A88">
        <w:rPr>
          <w:rFonts w:ascii="inherit" w:eastAsia="Times New Roman" w:hAnsi="inherit" w:cs="Times New Roman"/>
          <w:color w:val="000000"/>
          <w:sz w:val="17"/>
          <w:szCs w:val="17"/>
          <w:lang w:val="en-US" w:eastAsia="ru-RU"/>
        </w:rPr>
        <w:t xml:space="preserve"> to the genome using a parallel version of Bowtie. </w:t>
      </w:r>
      <w:r w:rsidR="00345A88" w:rsidRPr="00345A88">
        <w:rPr>
          <w:rFonts w:ascii="inherit" w:eastAsia="Times New Roman" w:hAnsi="inherit" w:cs="Times New Roman"/>
          <w:b/>
          <w:bCs/>
          <w:color w:val="000000"/>
          <w:sz w:val="17"/>
          <w:szCs w:val="17"/>
          <w:bdr w:val="none" w:sz="0" w:space="0" w:color="auto" w:frame="1"/>
          <w:lang w:val="en-US" w:eastAsia="ru-RU"/>
        </w:rPr>
        <w:t>(b) </w:t>
      </w:r>
      <w:r w:rsidR="00345A88" w:rsidRPr="00345A88">
        <w:rPr>
          <w:rFonts w:ascii="inherit" w:eastAsia="Times New Roman" w:hAnsi="inherit" w:cs="Times New Roman"/>
          <w:color w:val="000000"/>
          <w:sz w:val="17"/>
          <w:szCs w:val="17"/>
          <w:lang w:val="en-US" w:eastAsia="ru-RU"/>
        </w:rPr>
        <w:t xml:space="preserve">Reads </w:t>
      </w:r>
      <w:proofErr w:type="gramStart"/>
      <w:r w:rsidR="00345A88" w:rsidRPr="00345A88">
        <w:rPr>
          <w:rFonts w:ascii="inherit" w:eastAsia="Times New Roman" w:hAnsi="inherit" w:cs="Times New Roman"/>
          <w:color w:val="000000"/>
          <w:sz w:val="17"/>
          <w:szCs w:val="17"/>
          <w:lang w:val="en-US" w:eastAsia="ru-RU"/>
        </w:rPr>
        <w:t>are aggregated</w:t>
      </w:r>
      <w:proofErr w:type="gramEnd"/>
      <w:r w:rsidR="00345A88" w:rsidRPr="00345A88">
        <w:rPr>
          <w:rFonts w:ascii="inherit" w:eastAsia="Times New Roman" w:hAnsi="inherit" w:cs="Times New Roman"/>
          <w:color w:val="000000"/>
          <w:sz w:val="17"/>
          <w:szCs w:val="17"/>
          <w:lang w:val="en-US" w:eastAsia="ru-RU"/>
        </w:rPr>
        <w:t xml:space="preserve"> into counts for each genomic feature - for example, for each gene in the annotation files. </w:t>
      </w:r>
      <w:proofErr w:type="gramStart"/>
      <w:r w:rsidR="00345A88" w:rsidRPr="00345A88">
        <w:rPr>
          <w:rFonts w:ascii="inherit" w:eastAsia="Times New Roman" w:hAnsi="inherit" w:cs="Times New Roman"/>
          <w:b/>
          <w:bCs/>
          <w:color w:val="000000"/>
          <w:sz w:val="17"/>
          <w:szCs w:val="17"/>
          <w:bdr w:val="none" w:sz="0" w:space="0" w:color="auto" w:frame="1"/>
          <w:lang w:val="en-US" w:eastAsia="ru-RU"/>
        </w:rPr>
        <w:t>(c) </w:t>
      </w:r>
      <w:r w:rsidR="00345A88" w:rsidRPr="00345A88">
        <w:rPr>
          <w:rFonts w:ascii="inherit" w:eastAsia="Times New Roman" w:hAnsi="inherit" w:cs="Times New Roman"/>
          <w:color w:val="000000"/>
          <w:sz w:val="17"/>
          <w:szCs w:val="17"/>
          <w:lang w:val="en-US" w:eastAsia="ru-RU"/>
        </w:rPr>
        <w:t>For each sample</w:t>
      </w:r>
      <w:proofErr w:type="gramEnd"/>
      <w:r w:rsidR="00345A88" w:rsidRPr="00345A88">
        <w:rPr>
          <w:rFonts w:ascii="inherit" w:eastAsia="Times New Roman" w:hAnsi="inherit" w:cs="Times New Roman"/>
          <w:color w:val="000000"/>
          <w:sz w:val="17"/>
          <w:szCs w:val="17"/>
          <w:lang w:val="en-US" w:eastAsia="ru-RU"/>
        </w:rPr>
        <w:t xml:space="preserve"> a normalization constant is calculated based on a summary of the count distribution. </w:t>
      </w:r>
      <w:r w:rsidR="00345A88" w:rsidRPr="00345A88">
        <w:rPr>
          <w:rFonts w:ascii="inherit" w:eastAsia="Times New Roman" w:hAnsi="inherit" w:cs="Times New Roman"/>
          <w:b/>
          <w:bCs/>
          <w:color w:val="000000"/>
          <w:sz w:val="17"/>
          <w:szCs w:val="17"/>
          <w:bdr w:val="none" w:sz="0" w:space="0" w:color="auto" w:frame="1"/>
          <w:lang w:val="en-US" w:eastAsia="ru-RU"/>
        </w:rPr>
        <w:t>(d) </w:t>
      </w:r>
      <w:r w:rsidR="00345A88" w:rsidRPr="00345A88">
        <w:rPr>
          <w:rFonts w:ascii="inherit" w:eastAsia="Times New Roman" w:hAnsi="inherit" w:cs="Times New Roman"/>
          <w:color w:val="000000"/>
          <w:sz w:val="17"/>
          <w:szCs w:val="17"/>
          <w:lang w:val="en-US" w:eastAsia="ru-RU"/>
        </w:rPr>
        <w:t xml:space="preserve">Statistical models </w:t>
      </w:r>
      <w:proofErr w:type="gramStart"/>
      <w:r w:rsidR="00345A88" w:rsidRPr="00345A88">
        <w:rPr>
          <w:rFonts w:ascii="inherit" w:eastAsia="Times New Roman" w:hAnsi="inherit" w:cs="Times New Roman"/>
          <w:color w:val="000000"/>
          <w:sz w:val="17"/>
          <w:szCs w:val="17"/>
          <w:lang w:val="en-US" w:eastAsia="ru-RU"/>
        </w:rPr>
        <w:t>are used</w:t>
      </w:r>
      <w:proofErr w:type="gramEnd"/>
      <w:r w:rsidR="00345A88" w:rsidRPr="00345A88">
        <w:rPr>
          <w:rFonts w:ascii="inherit" w:eastAsia="Times New Roman" w:hAnsi="inherit" w:cs="Times New Roman"/>
          <w:color w:val="000000"/>
          <w:sz w:val="17"/>
          <w:szCs w:val="17"/>
          <w:lang w:val="en-US" w:eastAsia="ru-RU"/>
        </w:rPr>
        <w:t xml:space="preserve"> to calculate differential expression in the R programming language parallelized across multiple processors. </w:t>
      </w:r>
      <w:r w:rsidR="00345A88" w:rsidRPr="00345A88">
        <w:rPr>
          <w:rFonts w:ascii="inherit" w:eastAsia="Times New Roman" w:hAnsi="inherit" w:cs="Times New Roman"/>
          <w:b/>
          <w:bCs/>
          <w:color w:val="000000"/>
          <w:sz w:val="17"/>
          <w:szCs w:val="17"/>
          <w:bdr w:val="none" w:sz="0" w:space="0" w:color="auto" w:frame="1"/>
          <w:lang w:val="en-US" w:eastAsia="ru-RU"/>
        </w:rPr>
        <w:t>(e) </w:t>
      </w:r>
      <w:r w:rsidR="00345A88" w:rsidRPr="00345A88">
        <w:rPr>
          <w:rFonts w:ascii="inherit" w:eastAsia="Times New Roman" w:hAnsi="inherit" w:cs="Times New Roman"/>
          <w:color w:val="000000"/>
          <w:sz w:val="17"/>
          <w:szCs w:val="17"/>
          <w:lang w:val="en-US" w:eastAsia="ru-RU"/>
        </w:rPr>
        <w:t>Significance summaries such as </w:t>
      </w:r>
      <w:r w:rsidR="00345A88" w:rsidRPr="00345A88">
        <w:rPr>
          <w:rFonts w:ascii="inherit" w:eastAsia="Times New Roman" w:hAnsi="inherit" w:cs="Times New Roman"/>
          <w:i/>
          <w:iCs/>
          <w:color w:val="000000"/>
          <w:sz w:val="17"/>
          <w:szCs w:val="17"/>
          <w:bdr w:val="none" w:sz="0" w:space="0" w:color="auto" w:frame="1"/>
          <w:lang w:val="en-US" w:eastAsia="ru-RU"/>
        </w:rPr>
        <w:t>P</w:t>
      </w:r>
      <w:r w:rsidR="00345A88" w:rsidRPr="00345A88">
        <w:rPr>
          <w:rFonts w:ascii="inherit" w:eastAsia="Times New Roman" w:hAnsi="inherit" w:cs="Times New Roman"/>
          <w:color w:val="000000"/>
          <w:sz w:val="17"/>
          <w:szCs w:val="17"/>
          <w:lang w:val="en-US" w:eastAsia="ru-RU"/>
        </w:rPr>
        <w:t xml:space="preserve">-values and </w:t>
      </w:r>
      <w:r w:rsidR="00345A88" w:rsidRPr="00345A88">
        <w:rPr>
          <w:rFonts w:ascii="inherit" w:eastAsia="Times New Roman" w:hAnsi="inherit" w:cs="Times New Roman"/>
          <w:color w:val="000000"/>
          <w:sz w:val="17"/>
          <w:szCs w:val="17"/>
          <w:lang w:val="en-US" w:eastAsia="ru-RU"/>
        </w:rPr>
        <w:lastRenderedPageBreak/>
        <w:t>gene-specific counts are calculated and returned. </w:t>
      </w:r>
      <w:r w:rsidR="00345A88" w:rsidRPr="00345A88">
        <w:rPr>
          <w:rFonts w:ascii="inherit" w:eastAsia="Times New Roman" w:hAnsi="inherit" w:cs="Times New Roman"/>
          <w:b/>
          <w:bCs/>
          <w:color w:val="000000"/>
          <w:sz w:val="17"/>
          <w:szCs w:val="17"/>
          <w:bdr w:val="none" w:sz="0" w:space="0" w:color="auto" w:frame="1"/>
          <w:lang w:val="en-US" w:eastAsia="ru-RU"/>
        </w:rPr>
        <w:t>(f)</w:t>
      </w:r>
      <w:r w:rsidR="00345A88" w:rsidRPr="00345A88">
        <w:rPr>
          <w:rFonts w:ascii="inherit" w:eastAsia="Times New Roman" w:hAnsi="inherit" w:cs="Times New Roman"/>
          <w:color w:val="000000"/>
          <w:sz w:val="17"/>
          <w:szCs w:val="17"/>
          <w:lang w:val="en-US" w:eastAsia="ru-RU"/>
        </w:rPr>
        <w:t>Myrna also returns publication ready coverage plots for differentially expressed genes.</w:t>
      </w:r>
    </w:p>
    <w:p w:rsidR="00345A88" w:rsidRPr="00345A88" w:rsidRDefault="00345A88" w:rsidP="00345A88">
      <w:pPr>
        <w:spacing w:after="0" w:line="264" w:lineRule="atLeast"/>
        <w:textAlignment w:val="baseline"/>
        <w:rPr>
          <w:rFonts w:ascii="inherit" w:eastAsia="Times New Roman" w:hAnsi="inherit" w:cs="Times New Roman"/>
          <w:color w:val="000000"/>
          <w:sz w:val="17"/>
          <w:szCs w:val="17"/>
          <w:lang w:val="en-US" w:eastAsia="ru-RU"/>
        </w:rPr>
      </w:pPr>
      <w:r w:rsidRPr="00345A88">
        <w:rPr>
          <w:rFonts w:ascii="inherit" w:eastAsia="Times New Roman" w:hAnsi="inherit" w:cs="Times New Roman"/>
          <w:color w:val="000000"/>
          <w:sz w:val="17"/>
          <w:szCs w:val="17"/>
          <w:lang w:val="en-US" w:eastAsia="ru-RU"/>
        </w:rPr>
        <w:t>We apply Myrna to the analysis of a large publicly available RNA-</w:t>
      </w:r>
      <w:proofErr w:type="spellStart"/>
      <w:r w:rsidRPr="00345A88">
        <w:rPr>
          <w:rFonts w:ascii="inherit" w:eastAsia="Times New Roman" w:hAnsi="inherit" w:cs="Times New Roman"/>
          <w:color w:val="000000"/>
          <w:sz w:val="17"/>
          <w:szCs w:val="17"/>
          <w:lang w:val="en-US" w:eastAsia="ru-RU"/>
        </w:rPr>
        <w:t>Seq</w:t>
      </w:r>
      <w:proofErr w:type="spellEnd"/>
      <w:r w:rsidRPr="00345A88">
        <w:rPr>
          <w:rFonts w:ascii="inherit" w:eastAsia="Times New Roman" w:hAnsi="inherit" w:cs="Times New Roman"/>
          <w:color w:val="000000"/>
          <w:sz w:val="17"/>
          <w:szCs w:val="17"/>
          <w:lang w:val="en-US" w:eastAsia="ru-RU"/>
        </w:rPr>
        <w:t xml:space="preserve"> data set. One major advantage of our cloud-based implementation is the ability </w:t>
      </w:r>
      <w:proofErr w:type="gramStart"/>
      <w:r w:rsidRPr="00345A88">
        <w:rPr>
          <w:rFonts w:ascii="inherit" w:eastAsia="Times New Roman" w:hAnsi="inherit" w:cs="Times New Roman"/>
          <w:color w:val="000000"/>
          <w:sz w:val="17"/>
          <w:szCs w:val="17"/>
          <w:lang w:val="en-US" w:eastAsia="ru-RU"/>
        </w:rPr>
        <w:t>to rapidly test</w:t>
      </w:r>
      <w:proofErr w:type="gramEnd"/>
      <w:r w:rsidRPr="00345A88">
        <w:rPr>
          <w:rFonts w:ascii="inherit" w:eastAsia="Times New Roman" w:hAnsi="inherit" w:cs="Times New Roman"/>
          <w:color w:val="000000"/>
          <w:sz w:val="17"/>
          <w:szCs w:val="17"/>
          <w:lang w:val="en-US" w:eastAsia="ru-RU"/>
        </w:rPr>
        <w:t xml:space="preserve"> multiple plausible models for RNA-</w:t>
      </w:r>
      <w:proofErr w:type="spellStart"/>
      <w:r w:rsidRPr="00345A88">
        <w:rPr>
          <w:rFonts w:ascii="inherit" w:eastAsia="Times New Roman" w:hAnsi="inherit" w:cs="Times New Roman"/>
          <w:color w:val="000000"/>
          <w:sz w:val="17"/>
          <w:szCs w:val="17"/>
          <w:lang w:val="en-US" w:eastAsia="ru-RU"/>
        </w:rPr>
        <w:t>Seq</w:t>
      </w:r>
      <w:proofErr w:type="spellEnd"/>
      <w:r w:rsidRPr="00345A88">
        <w:rPr>
          <w:rFonts w:ascii="inherit" w:eastAsia="Times New Roman" w:hAnsi="inherit" w:cs="Times New Roman"/>
          <w:color w:val="000000"/>
          <w:sz w:val="17"/>
          <w:szCs w:val="17"/>
          <w:lang w:val="en-US" w:eastAsia="ru-RU"/>
        </w:rPr>
        <w:t xml:space="preserve"> differential expression. It </w:t>
      </w:r>
      <w:proofErr w:type="gramStart"/>
      <w:r w:rsidRPr="00345A88">
        <w:rPr>
          <w:rFonts w:ascii="inherit" w:eastAsia="Times New Roman" w:hAnsi="inherit" w:cs="Times New Roman"/>
          <w:color w:val="000000"/>
          <w:sz w:val="17"/>
          <w:szCs w:val="17"/>
          <w:lang w:val="en-US" w:eastAsia="ru-RU"/>
        </w:rPr>
        <w:t>has been suggested</w:t>
      </w:r>
      <w:proofErr w:type="gramEnd"/>
      <w:r w:rsidRPr="00345A88">
        <w:rPr>
          <w:rFonts w:ascii="inherit" w:eastAsia="Times New Roman" w:hAnsi="inherit" w:cs="Times New Roman"/>
          <w:color w:val="000000"/>
          <w:sz w:val="17"/>
          <w:szCs w:val="17"/>
          <w:lang w:val="en-US" w:eastAsia="ru-RU"/>
        </w:rPr>
        <w:t xml:space="preserve"> that this type of flexibility is necessary for computational applications to keep pace with the rapidly increasing number of reads in next-generation sequencing data sets </w:t>
      </w:r>
      <w:bookmarkStart w:id="26" w:name="d27654e267"/>
      <w:bookmarkEnd w:id="26"/>
      <w:r w:rsidRPr="00345A88">
        <w:rPr>
          <w:rFonts w:ascii="inherit" w:eastAsia="Times New Roman" w:hAnsi="inherit" w:cs="Times New Roman"/>
          <w:color w:val="000000"/>
          <w:sz w:val="17"/>
          <w:szCs w:val="17"/>
          <w:lang w:val="en-US" w:eastAsia="ru-RU"/>
        </w:rPr>
        <w:t>[</w:t>
      </w:r>
      <w:hyperlink r:id="rId25" w:anchor="B13" w:history="1">
        <w:r w:rsidRPr="00345A88">
          <w:rPr>
            <w:rFonts w:ascii="inherit" w:eastAsia="Times New Roman" w:hAnsi="inherit" w:cs="Times New Roman"/>
            <w:color w:val="4760B0"/>
            <w:sz w:val="17"/>
            <w:szCs w:val="17"/>
            <w:u w:val="single"/>
            <w:bdr w:val="none" w:sz="0" w:space="0" w:color="auto" w:frame="1"/>
            <w:lang w:val="en-US" w:eastAsia="ru-RU"/>
          </w:rPr>
          <w:t>13</w:t>
        </w:r>
      </w:hyperlink>
      <w:r w:rsidRPr="00345A88">
        <w:rPr>
          <w:rFonts w:ascii="inherit" w:eastAsia="Times New Roman" w:hAnsi="inherit" w:cs="Times New Roman"/>
          <w:color w:val="000000"/>
          <w:sz w:val="17"/>
          <w:szCs w:val="17"/>
          <w:lang w:val="en-US" w:eastAsia="ru-RU"/>
        </w:rPr>
        <w:t xml:space="preserve">]. Using </w:t>
      </w:r>
      <w:proofErr w:type="gramStart"/>
      <w:r w:rsidRPr="00345A88">
        <w:rPr>
          <w:rFonts w:ascii="inherit" w:eastAsia="Times New Roman" w:hAnsi="inherit" w:cs="Times New Roman"/>
          <w:color w:val="000000"/>
          <w:sz w:val="17"/>
          <w:szCs w:val="17"/>
          <w:lang w:val="en-US" w:eastAsia="ru-RU"/>
        </w:rPr>
        <w:t>Myrna</w:t>
      </w:r>
      <w:proofErr w:type="gramEnd"/>
      <w:r w:rsidRPr="00345A88">
        <w:rPr>
          <w:rFonts w:ascii="inherit" w:eastAsia="Times New Roman" w:hAnsi="inherit" w:cs="Times New Roman"/>
          <w:color w:val="000000"/>
          <w:sz w:val="17"/>
          <w:szCs w:val="17"/>
          <w:lang w:val="en-US" w:eastAsia="ru-RU"/>
        </w:rPr>
        <w:t xml:space="preserve"> we show that biological replicates reflect substantially increased variation compared to technical replicates in RNA-</w:t>
      </w:r>
      <w:proofErr w:type="spellStart"/>
      <w:r w:rsidRPr="00345A88">
        <w:rPr>
          <w:rFonts w:ascii="inherit" w:eastAsia="Times New Roman" w:hAnsi="inherit" w:cs="Times New Roman"/>
          <w:color w:val="000000"/>
          <w:sz w:val="17"/>
          <w:szCs w:val="17"/>
          <w:lang w:val="en-US" w:eastAsia="ru-RU"/>
        </w:rPr>
        <w:t>Seq</w:t>
      </w:r>
      <w:proofErr w:type="spellEnd"/>
      <w:r w:rsidRPr="00345A88">
        <w:rPr>
          <w:rFonts w:ascii="inherit" w:eastAsia="Times New Roman" w:hAnsi="inherit" w:cs="Times New Roman"/>
          <w:color w:val="000000"/>
          <w:sz w:val="17"/>
          <w:szCs w:val="17"/>
          <w:lang w:val="en-US" w:eastAsia="ru-RU"/>
        </w:rPr>
        <w:t xml:space="preserve"> and demonstrate that the commonly used Poisson model is not appropriate for biological replicates.</w:t>
      </w:r>
    </w:p>
    <w:p w:rsidR="00345A88" w:rsidRPr="00345A88" w:rsidRDefault="00345A88" w:rsidP="00345A88">
      <w:pPr>
        <w:spacing w:after="240" w:line="264" w:lineRule="atLeast"/>
        <w:textAlignment w:val="baseline"/>
        <w:rPr>
          <w:rFonts w:ascii="inherit" w:eastAsia="Times New Roman" w:hAnsi="inherit" w:cs="Times New Roman"/>
          <w:color w:val="000000"/>
          <w:sz w:val="17"/>
          <w:szCs w:val="17"/>
          <w:lang w:val="en-US" w:eastAsia="ru-RU"/>
        </w:rPr>
      </w:pPr>
      <w:r w:rsidRPr="00345A88">
        <w:rPr>
          <w:rFonts w:ascii="inherit" w:eastAsia="Times New Roman" w:hAnsi="inherit" w:cs="Times New Roman"/>
          <w:color w:val="000000"/>
          <w:sz w:val="17"/>
          <w:szCs w:val="17"/>
          <w:lang w:val="en-US" w:eastAsia="ru-RU"/>
        </w:rPr>
        <w:t xml:space="preserve">Myrna </w:t>
      </w:r>
      <w:proofErr w:type="gramStart"/>
      <w:r w:rsidRPr="00345A88">
        <w:rPr>
          <w:rFonts w:ascii="inherit" w:eastAsia="Times New Roman" w:hAnsi="inherit" w:cs="Times New Roman"/>
          <w:color w:val="000000"/>
          <w:sz w:val="17"/>
          <w:szCs w:val="17"/>
          <w:lang w:val="en-US" w:eastAsia="ru-RU"/>
        </w:rPr>
        <w:t>is designed</w:t>
      </w:r>
      <w:proofErr w:type="gramEnd"/>
      <w:r w:rsidRPr="00345A88">
        <w:rPr>
          <w:rFonts w:ascii="inherit" w:eastAsia="Times New Roman" w:hAnsi="inherit" w:cs="Times New Roman"/>
          <w:color w:val="000000"/>
          <w:sz w:val="17"/>
          <w:szCs w:val="17"/>
          <w:lang w:val="en-US" w:eastAsia="ru-RU"/>
        </w:rPr>
        <w:t xml:space="preserve"> with a parallel Hadoop/</w:t>
      </w:r>
      <w:proofErr w:type="spellStart"/>
      <w:r w:rsidRPr="00345A88">
        <w:rPr>
          <w:rFonts w:ascii="inherit" w:eastAsia="Times New Roman" w:hAnsi="inherit" w:cs="Times New Roman"/>
          <w:color w:val="000000"/>
          <w:sz w:val="17"/>
          <w:szCs w:val="17"/>
          <w:lang w:val="en-US" w:eastAsia="ru-RU"/>
        </w:rPr>
        <w:t>MapReduce</w:t>
      </w:r>
      <w:proofErr w:type="spellEnd"/>
      <w:r w:rsidRPr="00345A88">
        <w:rPr>
          <w:rFonts w:ascii="inherit" w:eastAsia="Times New Roman" w:hAnsi="inherit" w:cs="Times New Roman"/>
          <w:color w:val="000000"/>
          <w:sz w:val="17"/>
          <w:szCs w:val="17"/>
          <w:lang w:val="en-US" w:eastAsia="ru-RU"/>
        </w:rPr>
        <w:t xml:space="preserve"> model in mind. Myrna </w:t>
      </w:r>
      <w:proofErr w:type="gramStart"/>
      <w:r w:rsidRPr="00345A88">
        <w:rPr>
          <w:rFonts w:ascii="inherit" w:eastAsia="Times New Roman" w:hAnsi="inherit" w:cs="Times New Roman"/>
          <w:color w:val="000000"/>
          <w:sz w:val="17"/>
          <w:szCs w:val="17"/>
          <w:lang w:val="en-US" w:eastAsia="ru-RU"/>
        </w:rPr>
        <w:t>can be run</w:t>
      </w:r>
      <w:proofErr w:type="gramEnd"/>
      <w:r w:rsidRPr="00345A88">
        <w:rPr>
          <w:rFonts w:ascii="inherit" w:eastAsia="Times New Roman" w:hAnsi="inherit" w:cs="Times New Roman"/>
          <w:color w:val="000000"/>
          <w:sz w:val="17"/>
          <w:szCs w:val="17"/>
          <w:lang w:val="en-US" w:eastAsia="ru-RU"/>
        </w:rPr>
        <w:t xml:space="preserve"> on the cloud using Amazon Elastic </w:t>
      </w:r>
      <w:proofErr w:type="spellStart"/>
      <w:r w:rsidRPr="00345A88">
        <w:rPr>
          <w:rFonts w:ascii="inherit" w:eastAsia="Times New Roman" w:hAnsi="inherit" w:cs="Times New Roman"/>
          <w:color w:val="000000"/>
          <w:sz w:val="17"/>
          <w:szCs w:val="17"/>
          <w:lang w:val="en-US" w:eastAsia="ru-RU"/>
        </w:rPr>
        <w:t>MapReduce</w:t>
      </w:r>
      <w:proofErr w:type="spellEnd"/>
      <w:r w:rsidRPr="00345A88">
        <w:rPr>
          <w:rFonts w:ascii="inherit" w:eastAsia="Times New Roman" w:hAnsi="inherit" w:cs="Times New Roman"/>
          <w:color w:val="000000"/>
          <w:sz w:val="17"/>
          <w:szCs w:val="17"/>
          <w:lang w:val="en-US" w:eastAsia="ru-RU"/>
        </w:rPr>
        <w:t>, on any Hadoop cluster, or on a single computer (without requiring Hadoop).</w:t>
      </w:r>
    </w:p>
    <w:p w:rsidR="00345A88" w:rsidRPr="00345A88" w:rsidRDefault="00345A88" w:rsidP="00345A88">
      <w:pPr>
        <w:pBdr>
          <w:bottom w:val="single" w:sz="6" w:space="5" w:color="D3D1D1"/>
        </w:pBdr>
        <w:spacing w:before="360" w:after="120" w:line="288" w:lineRule="atLeast"/>
        <w:textAlignment w:val="baseline"/>
        <w:outlineLvl w:val="2"/>
        <w:rPr>
          <w:rFonts w:ascii="inherit" w:eastAsia="Times New Roman" w:hAnsi="inherit" w:cs="Times New Roman"/>
          <w:b/>
          <w:bCs/>
          <w:color w:val="4760B0"/>
          <w:sz w:val="34"/>
          <w:szCs w:val="34"/>
          <w:lang w:val="en-US" w:eastAsia="ru-RU"/>
        </w:rPr>
      </w:pPr>
      <w:bookmarkStart w:id="27" w:name="sec2"/>
      <w:bookmarkEnd w:id="27"/>
      <w:r w:rsidRPr="00345A88">
        <w:rPr>
          <w:rFonts w:ascii="inherit" w:eastAsia="Times New Roman" w:hAnsi="inherit" w:cs="Times New Roman"/>
          <w:b/>
          <w:bCs/>
          <w:color w:val="4760B0"/>
          <w:sz w:val="34"/>
          <w:szCs w:val="34"/>
          <w:lang w:val="en-US" w:eastAsia="ru-RU"/>
        </w:rPr>
        <w:t>Results</w:t>
      </w:r>
    </w:p>
    <w:p w:rsidR="00345A88" w:rsidRPr="00345A88" w:rsidRDefault="00345A88" w:rsidP="00345A88">
      <w:pPr>
        <w:spacing w:after="0" w:line="288" w:lineRule="atLeast"/>
        <w:textAlignment w:val="baseline"/>
        <w:outlineLvl w:val="3"/>
        <w:rPr>
          <w:rFonts w:ascii="inherit" w:eastAsia="Times New Roman" w:hAnsi="inherit" w:cs="Times New Roman"/>
          <w:b/>
          <w:bCs/>
          <w:color w:val="4E4E4E"/>
          <w:lang w:val="en-US" w:eastAsia="ru-RU"/>
        </w:rPr>
      </w:pPr>
      <w:r w:rsidRPr="00345A88">
        <w:rPr>
          <w:rFonts w:ascii="inherit" w:eastAsia="Times New Roman" w:hAnsi="inherit" w:cs="Times New Roman"/>
          <w:b/>
          <w:bCs/>
          <w:color w:val="4E4E4E"/>
          <w:lang w:val="en-US" w:eastAsia="ru-RU"/>
        </w:rPr>
        <w:t xml:space="preserve">Analysis of </w:t>
      </w:r>
      <w:proofErr w:type="spellStart"/>
      <w:r w:rsidRPr="00345A88">
        <w:rPr>
          <w:rFonts w:ascii="inherit" w:eastAsia="Times New Roman" w:hAnsi="inherit" w:cs="Times New Roman"/>
          <w:b/>
          <w:bCs/>
          <w:color w:val="4E4E4E"/>
          <w:lang w:val="en-US" w:eastAsia="ru-RU"/>
        </w:rPr>
        <w:t>HapMap</w:t>
      </w:r>
      <w:proofErr w:type="spellEnd"/>
      <w:r w:rsidRPr="00345A88">
        <w:rPr>
          <w:rFonts w:ascii="inherit" w:eastAsia="Times New Roman" w:hAnsi="inherit" w:cs="Times New Roman"/>
          <w:b/>
          <w:bCs/>
          <w:color w:val="4E4E4E"/>
          <w:lang w:val="en-US" w:eastAsia="ru-RU"/>
        </w:rPr>
        <w:t xml:space="preserve"> expression data</w:t>
      </w:r>
    </w:p>
    <w:p w:rsidR="00345A88" w:rsidRPr="00345A88" w:rsidRDefault="00345A88" w:rsidP="00345A88">
      <w:pPr>
        <w:spacing w:after="0" w:line="264" w:lineRule="atLeast"/>
        <w:textAlignment w:val="baseline"/>
        <w:rPr>
          <w:rFonts w:ascii="inherit" w:eastAsia="Times New Roman" w:hAnsi="inherit" w:cs="Times New Roman"/>
          <w:color w:val="000000"/>
          <w:sz w:val="17"/>
          <w:szCs w:val="17"/>
          <w:lang w:val="en-US" w:eastAsia="ru-RU"/>
        </w:rPr>
      </w:pPr>
      <w:r w:rsidRPr="00345A88">
        <w:rPr>
          <w:rFonts w:ascii="inherit" w:eastAsia="Times New Roman" w:hAnsi="inherit" w:cs="Times New Roman"/>
          <w:color w:val="000000"/>
          <w:sz w:val="17"/>
          <w:szCs w:val="17"/>
          <w:lang w:val="en-US" w:eastAsia="ru-RU"/>
        </w:rPr>
        <w:t>We applied Myrna to the analysis of a large population-based RNA-</w:t>
      </w:r>
      <w:proofErr w:type="spellStart"/>
      <w:r w:rsidRPr="00345A88">
        <w:rPr>
          <w:rFonts w:ascii="inherit" w:eastAsia="Times New Roman" w:hAnsi="inherit" w:cs="Times New Roman"/>
          <w:color w:val="000000"/>
          <w:sz w:val="17"/>
          <w:szCs w:val="17"/>
          <w:lang w:val="en-US" w:eastAsia="ru-RU"/>
        </w:rPr>
        <w:t>Seq</w:t>
      </w:r>
      <w:proofErr w:type="spellEnd"/>
      <w:r w:rsidRPr="00345A88">
        <w:rPr>
          <w:rFonts w:ascii="inherit" w:eastAsia="Times New Roman" w:hAnsi="inherit" w:cs="Times New Roman"/>
          <w:color w:val="000000"/>
          <w:sz w:val="17"/>
          <w:szCs w:val="17"/>
          <w:lang w:val="en-US" w:eastAsia="ru-RU"/>
        </w:rPr>
        <w:t xml:space="preserve"> experiment </w:t>
      </w:r>
      <w:bookmarkStart w:id="28" w:name="d27654e283"/>
      <w:bookmarkEnd w:id="28"/>
      <w:r w:rsidRPr="00345A88">
        <w:rPr>
          <w:rFonts w:ascii="inherit" w:eastAsia="Times New Roman" w:hAnsi="inherit" w:cs="Times New Roman"/>
          <w:color w:val="000000"/>
          <w:sz w:val="17"/>
          <w:szCs w:val="17"/>
          <w:lang w:val="en-US" w:eastAsia="ru-RU"/>
        </w:rPr>
        <w:t>[</w:t>
      </w:r>
      <w:hyperlink r:id="rId26" w:anchor="B22" w:history="1">
        <w:r w:rsidRPr="00345A88">
          <w:rPr>
            <w:rFonts w:ascii="inherit" w:eastAsia="Times New Roman" w:hAnsi="inherit" w:cs="Times New Roman"/>
            <w:color w:val="4760B0"/>
            <w:sz w:val="17"/>
            <w:szCs w:val="17"/>
            <w:u w:val="single"/>
            <w:bdr w:val="none" w:sz="0" w:space="0" w:color="auto" w:frame="1"/>
            <w:lang w:val="en-US" w:eastAsia="ru-RU"/>
          </w:rPr>
          <w:t>22</w:t>
        </w:r>
      </w:hyperlink>
      <w:r w:rsidRPr="00345A88">
        <w:rPr>
          <w:rFonts w:ascii="inherit" w:eastAsia="Times New Roman" w:hAnsi="inherit" w:cs="Times New Roman"/>
          <w:color w:val="000000"/>
          <w:sz w:val="17"/>
          <w:szCs w:val="17"/>
          <w:lang w:val="en-US" w:eastAsia="ru-RU"/>
        </w:rPr>
        <w:t xml:space="preserve">]. This experiment sequenced 69 </w:t>
      </w:r>
      <w:proofErr w:type="spellStart"/>
      <w:r w:rsidRPr="00345A88">
        <w:rPr>
          <w:rFonts w:ascii="inherit" w:eastAsia="Times New Roman" w:hAnsi="inherit" w:cs="Times New Roman"/>
          <w:color w:val="000000"/>
          <w:sz w:val="17"/>
          <w:szCs w:val="17"/>
          <w:lang w:val="en-US" w:eastAsia="ru-RU"/>
        </w:rPr>
        <w:t>lymphoblastoid</w:t>
      </w:r>
      <w:proofErr w:type="spellEnd"/>
      <w:r w:rsidRPr="00345A88">
        <w:rPr>
          <w:rFonts w:ascii="inherit" w:eastAsia="Times New Roman" w:hAnsi="inherit" w:cs="Times New Roman"/>
          <w:color w:val="000000"/>
          <w:sz w:val="17"/>
          <w:szCs w:val="17"/>
          <w:lang w:val="en-US" w:eastAsia="ru-RU"/>
        </w:rPr>
        <w:t xml:space="preserve"> cell lines derived from unrelated Nigerian individuals studied by the </w:t>
      </w:r>
      <w:proofErr w:type="spellStart"/>
      <w:r w:rsidRPr="00345A88">
        <w:rPr>
          <w:rFonts w:ascii="inherit" w:eastAsia="Times New Roman" w:hAnsi="inherit" w:cs="Times New Roman"/>
          <w:color w:val="000000"/>
          <w:sz w:val="17"/>
          <w:szCs w:val="17"/>
          <w:lang w:val="en-US" w:eastAsia="ru-RU"/>
        </w:rPr>
        <w:t>HapMap</w:t>
      </w:r>
      <w:proofErr w:type="spellEnd"/>
      <w:r w:rsidRPr="00345A88">
        <w:rPr>
          <w:rFonts w:ascii="inherit" w:eastAsia="Times New Roman" w:hAnsi="inherit" w:cs="Times New Roman"/>
          <w:color w:val="000000"/>
          <w:sz w:val="17"/>
          <w:szCs w:val="17"/>
          <w:lang w:val="en-US" w:eastAsia="ru-RU"/>
        </w:rPr>
        <w:t xml:space="preserve"> project </w:t>
      </w:r>
      <w:bookmarkStart w:id="29" w:name="d27654e287"/>
      <w:bookmarkEnd w:id="29"/>
      <w:r w:rsidRPr="00345A88">
        <w:rPr>
          <w:rFonts w:ascii="inherit" w:eastAsia="Times New Roman" w:hAnsi="inherit" w:cs="Times New Roman"/>
          <w:color w:val="000000"/>
          <w:sz w:val="17"/>
          <w:szCs w:val="17"/>
          <w:lang w:val="en-US" w:eastAsia="ru-RU"/>
        </w:rPr>
        <w:t>[</w:t>
      </w:r>
      <w:hyperlink r:id="rId27" w:anchor="B23" w:history="1">
        <w:r w:rsidRPr="00345A88">
          <w:rPr>
            <w:rFonts w:ascii="inherit" w:eastAsia="Times New Roman" w:hAnsi="inherit" w:cs="Times New Roman"/>
            <w:color w:val="4760B0"/>
            <w:sz w:val="17"/>
            <w:szCs w:val="17"/>
            <w:u w:val="single"/>
            <w:bdr w:val="none" w:sz="0" w:space="0" w:color="auto" w:frame="1"/>
            <w:lang w:val="en-US" w:eastAsia="ru-RU"/>
          </w:rPr>
          <w:t>23</w:t>
        </w:r>
      </w:hyperlink>
      <w:r w:rsidRPr="00345A88">
        <w:rPr>
          <w:rFonts w:ascii="inherit" w:eastAsia="Times New Roman" w:hAnsi="inherit" w:cs="Times New Roman"/>
          <w:color w:val="000000"/>
          <w:sz w:val="17"/>
          <w:szCs w:val="17"/>
          <w:lang w:val="en-US" w:eastAsia="ru-RU"/>
        </w:rPr>
        <w:t>], the largest publicly available RNA-</w:t>
      </w:r>
      <w:proofErr w:type="spellStart"/>
      <w:r w:rsidRPr="00345A88">
        <w:rPr>
          <w:rFonts w:ascii="inherit" w:eastAsia="Times New Roman" w:hAnsi="inherit" w:cs="Times New Roman"/>
          <w:color w:val="000000"/>
          <w:sz w:val="17"/>
          <w:szCs w:val="17"/>
          <w:lang w:val="en-US" w:eastAsia="ru-RU"/>
        </w:rPr>
        <w:t>Seq</w:t>
      </w:r>
      <w:proofErr w:type="spellEnd"/>
      <w:r w:rsidRPr="00345A88">
        <w:rPr>
          <w:rFonts w:ascii="inherit" w:eastAsia="Times New Roman" w:hAnsi="inherit" w:cs="Times New Roman"/>
          <w:color w:val="000000"/>
          <w:sz w:val="17"/>
          <w:szCs w:val="17"/>
          <w:lang w:val="en-US" w:eastAsia="ru-RU"/>
        </w:rPr>
        <w:t xml:space="preserve"> experiment at the time of writing. Each sample </w:t>
      </w:r>
      <w:proofErr w:type="gramStart"/>
      <w:r w:rsidRPr="00345A88">
        <w:rPr>
          <w:rFonts w:ascii="inherit" w:eastAsia="Times New Roman" w:hAnsi="inherit" w:cs="Times New Roman"/>
          <w:color w:val="000000"/>
          <w:sz w:val="17"/>
          <w:szCs w:val="17"/>
          <w:lang w:val="en-US" w:eastAsia="ru-RU"/>
        </w:rPr>
        <w:t>was sequenced</w:t>
      </w:r>
      <w:proofErr w:type="gramEnd"/>
      <w:r w:rsidRPr="00345A88">
        <w:rPr>
          <w:rFonts w:ascii="inherit" w:eastAsia="Times New Roman" w:hAnsi="inherit" w:cs="Times New Roman"/>
          <w:color w:val="000000"/>
          <w:sz w:val="17"/>
          <w:szCs w:val="17"/>
          <w:lang w:val="en-US" w:eastAsia="ru-RU"/>
        </w:rPr>
        <w:t xml:space="preserve"> at two separate labs (Argonne and Yale) on </w:t>
      </w:r>
      <w:proofErr w:type="spellStart"/>
      <w:r w:rsidRPr="00345A88">
        <w:rPr>
          <w:rFonts w:ascii="inherit" w:eastAsia="Times New Roman" w:hAnsi="inherit" w:cs="Times New Roman"/>
          <w:color w:val="000000"/>
          <w:sz w:val="17"/>
          <w:szCs w:val="17"/>
          <w:lang w:val="en-US" w:eastAsia="ru-RU"/>
        </w:rPr>
        <w:t>Illumina</w:t>
      </w:r>
      <w:proofErr w:type="spellEnd"/>
      <w:r w:rsidRPr="00345A88">
        <w:rPr>
          <w:rFonts w:ascii="inherit" w:eastAsia="Times New Roman" w:hAnsi="inherit" w:cs="Times New Roman"/>
          <w:color w:val="000000"/>
          <w:sz w:val="17"/>
          <w:szCs w:val="17"/>
          <w:lang w:val="en-US" w:eastAsia="ru-RU"/>
        </w:rPr>
        <w:t xml:space="preserve"> Genome Analyzer II instruments. For each sample, both labs contributed at least one lane of unpaired reads. In cases where a lab contributed more than one lane, we excluded data from all lanes beyond the first. The total input consisted of 1.1 billion reads; one center generated 35-bp unpaired reads and the other 46-bp unpaired reads. All reads </w:t>
      </w:r>
      <w:proofErr w:type="gramStart"/>
      <w:r w:rsidRPr="00345A88">
        <w:rPr>
          <w:rFonts w:ascii="inherit" w:eastAsia="Times New Roman" w:hAnsi="inherit" w:cs="Times New Roman"/>
          <w:color w:val="000000"/>
          <w:sz w:val="17"/>
          <w:szCs w:val="17"/>
          <w:lang w:val="en-US" w:eastAsia="ru-RU"/>
        </w:rPr>
        <w:t>were truncated</w:t>
      </w:r>
      <w:proofErr w:type="gramEnd"/>
      <w:r w:rsidRPr="00345A88">
        <w:rPr>
          <w:rFonts w:ascii="inherit" w:eastAsia="Times New Roman" w:hAnsi="inherit" w:cs="Times New Roman"/>
          <w:color w:val="000000"/>
          <w:sz w:val="17"/>
          <w:szCs w:val="17"/>
          <w:lang w:val="en-US" w:eastAsia="ru-RU"/>
        </w:rPr>
        <w:t xml:space="preserve"> to 35 </w:t>
      </w:r>
      <w:proofErr w:type="spellStart"/>
      <w:r w:rsidRPr="00345A88">
        <w:rPr>
          <w:rFonts w:ascii="inherit" w:eastAsia="Times New Roman" w:hAnsi="inherit" w:cs="Times New Roman"/>
          <w:color w:val="000000"/>
          <w:sz w:val="17"/>
          <w:szCs w:val="17"/>
          <w:lang w:val="en-US" w:eastAsia="ru-RU"/>
        </w:rPr>
        <w:t>bp</w:t>
      </w:r>
      <w:proofErr w:type="spellEnd"/>
      <w:r w:rsidRPr="00345A88">
        <w:rPr>
          <w:rFonts w:ascii="inherit" w:eastAsia="Times New Roman" w:hAnsi="inherit" w:cs="Times New Roman"/>
          <w:color w:val="000000"/>
          <w:sz w:val="17"/>
          <w:szCs w:val="17"/>
          <w:lang w:val="en-US" w:eastAsia="ru-RU"/>
        </w:rPr>
        <w:t xml:space="preserve"> prior to alignment. For each gene, a minimal set of genomic intervals was calculated such that all </w:t>
      </w:r>
      <w:proofErr w:type="gramStart"/>
      <w:r w:rsidRPr="00345A88">
        <w:rPr>
          <w:rFonts w:ascii="inherit" w:eastAsia="Times New Roman" w:hAnsi="inherit" w:cs="Times New Roman"/>
          <w:color w:val="000000"/>
          <w:sz w:val="17"/>
          <w:szCs w:val="17"/>
          <w:lang w:val="en-US" w:eastAsia="ru-RU"/>
        </w:rPr>
        <w:t>bases covered by the interval set were covered by all annotated gene transcripts</w:t>
      </w:r>
      <w:proofErr w:type="gramEnd"/>
      <w:r w:rsidRPr="00345A88">
        <w:rPr>
          <w:rFonts w:ascii="inherit" w:eastAsia="Times New Roman" w:hAnsi="inherit" w:cs="Times New Roman"/>
          <w:color w:val="000000"/>
          <w:sz w:val="17"/>
          <w:szCs w:val="17"/>
          <w:lang w:val="en-US" w:eastAsia="ru-RU"/>
        </w:rPr>
        <w:t xml:space="preserve">. Where intervals for two or more genes overlapped, the overlapping subinterval </w:t>
      </w:r>
      <w:proofErr w:type="gramStart"/>
      <w:r w:rsidRPr="00345A88">
        <w:rPr>
          <w:rFonts w:ascii="inherit" w:eastAsia="Times New Roman" w:hAnsi="inherit" w:cs="Times New Roman"/>
          <w:color w:val="000000"/>
          <w:sz w:val="17"/>
          <w:szCs w:val="17"/>
          <w:lang w:val="en-US" w:eastAsia="ru-RU"/>
        </w:rPr>
        <w:t>was excluded</w:t>
      </w:r>
      <w:proofErr w:type="gramEnd"/>
      <w:r w:rsidRPr="00345A88">
        <w:rPr>
          <w:rFonts w:ascii="inherit" w:eastAsia="Times New Roman" w:hAnsi="inherit" w:cs="Times New Roman"/>
          <w:color w:val="000000"/>
          <w:sz w:val="17"/>
          <w:szCs w:val="17"/>
          <w:lang w:val="en-US" w:eastAsia="ru-RU"/>
        </w:rPr>
        <w:t xml:space="preserve"> from all sets. The result is one non-overlapping interval set per gene encoding the portions of the gene that are 'constitutive' (included in all transcripts) according to the annotation, and unique to that gene. Reads </w:t>
      </w:r>
      <w:proofErr w:type="gramStart"/>
      <w:r w:rsidRPr="00345A88">
        <w:rPr>
          <w:rFonts w:ascii="inherit" w:eastAsia="Times New Roman" w:hAnsi="inherit" w:cs="Times New Roman"/>
          <w:color w:val="000000"/>
          <w:sz w:val="17"/>
          <w:szCs w:val="17"/>
          <w:lang w:val="en-US" w:eastAsia="ru-RU"/>
        </w:rPr>
        <w:t>were aligned</w:t>
      </w:r>
      <w:proofErr w:type="gramEnd"/>
      <w:r w:rsidRPr="00345A88">
        <w:rPr>
          <w:rFonts w:ascii="inherit" w:eastAsia="Times New Roman" w:hAnsi="inherit" w:cs="Times New Roman"/>
          <w:color w:val="000000"/>
          <w:sz w:val="17"/>
          <w:szCs w:val="17"/>
          <w:lang w:val="en-US" w:eastAsia="ru-RU"/>
        </w:rPr>
        <w:t xml:space="preserve"> with Bowtie </w:t>
      </w:r>
      <w:bookmarkStart w:id="30" w:name="d27654e291"/>
      <w:bookmarkEnd w:id="30"/>
      <w:r w:rsidRPr="00345A88">
        <w:rPr>
          <w:rFonts w:ascii="inherit" w:eastAsia="Times New Roman" w:hAnsi="inherit" w:cs="Times New Roman"/>
          <w:color w:val="000000"/>
          <w:sz w:val="17"/>
          <w:szCs w:val="17"/>
          <w:lang w:val="en-US" w:eastAsia="ru-RU"/>
        </w:rPr>
        <w:t>[</w:t>
      </w:r>
      <w:hyperlink r:id="rId28" w:anchor="B24" w:history="1">
        <w:r w:rsidRPr="00345A88">
          <w:rPr>
            <w:rFonts w:ascii="inherit" w:eastAsia="Times New Roman" w:hAnsi="inherit" w:cs="Times New Roman"/>
            <w:color w:val="4760B0"/>
            <w:sz w:val="17"/>
            <w:szCs w:val="17"/>
            <w:u w:val="single"/>
            <w:bdr w:val="none" w:sz="0" w:space="0" w:color="auto" w:frame="1"/>
            <w:lang w:val="en-US" w:eastAsia="ru-RU"/>
          </w:rPr>
          <w:t>24</w:t>
        </w:r>
      </w:hyperlink>
      <w:r w:rsidRPr="00345A88">
        <w:rPr>
          <w:rFonts w:ascii="inherit" w:eastAsia="Times New Roman" w:hAnsi="inherit" w:cs="Times New Roman"/>
          <w:color w:val="000000"/>
          <w:sz w:val="17"/>
          <w:szCs w:val="17"/>
          <w:lang w:val="en-US" w:eastAsia="ru-RU"/>
        </w:rPr>
        <w:t>] using quality scores and requiring that only reads with a single best alignment are retained. Instances where the base at the extreme 3' end of a read aligned inside a gene's minimal interval set were calculated, each such instance counting as an 'overlap' between the gene and the sample from which the read originated. For this experiment, about 594 million reads (54%) aligned uniquely, whereas about 412 million (38%) aligned non-uniquely and were discarded, and about 97 million (8.8%) failed to align. Of the 594 million reads that aligned uniquely, about 189 million (32% of the reads that aligned uniquely, 17.1% of the input reads) overlapped the minimal interval set for a gene.</w:t>
      </w:r>
    </w:p>
    <w:p w:rsidR="00345A88" w:rsidRPr="00345A88" w:rsidRDefault="00345A88" w:rsidP="00345A88">
      <w:pPr>
        <w:spacing w:after="240" w:line="264" w:lineRule="atLeast"/>
        <w:textAlignment w:val="baseline"/>
        <w:rPr>
          <w:rFonts w:ascii="inherit" w:eastAsia="Times New Roman" w:hAnsi="inherit" w:cs="Times New Roman"/>
          <w:color w:val="000000"/>
          <w:sz w:val="17"/>
          <w:szCs w:val="17"/>
          <w:lang w:val="en-US" w:eastAsia="ru-RU"/>
        </w:rPr>
      </w:pPr>
      <w:r w:rsidRPr="00345A88">
        <w:rPr>
          <w:rFonts w:ascii="inherit" w:eastAsia="Times New Roman" w:hAnsi="inherit" w:cs="Times New Roman"/>
          <w:color w:val="000000"/>
          <w:sz w:val="17"/>
          <w:szCs w:val="17"/>
          <w:lang w:val="en-US" w:eastAsia="ru-RU"/>
        </w:rPr>
        <w:t>For our analysis, we pooled all reads from both labs for each sample. After pooling, Myrna filtered all genes without any counts, resulting in 14,934 genes with between 1 and 5,087,304 counts.</w:t>
      </w:r>
    </w:p>
    <w:p w:rsidR="00345A88" w:rsidRPr="00345A88" w:rsidRDefault="00345A88" w:rsidP="00345A88">
      <w:pPr>
        <w:spacing w:after="0" w:line="264" w:lineRule="atLeast"/>
        <w:textAlignment w:val="baseline"/>
        <w:rPr>
          <w:rFonts w:ascii="inherit" w:eastAsia="Times New Roman" w:hAnsi="inherit" w:cs="Times New Roman"/>
          <w:color w:val="000000"/>
          <w:sz w:val="17"/>
          <w:szCs w:val="17"/>
          <w:lang w:val="en-US" w:eastAsia="ru-RU"/>
        </w:rPr>
      </w:pPr>
      <w:r w:rsidRPr="00345A88">
        <w:rPr>
          <w:rFonts w:ascii="inherit" w:eastAsia="Times New Roman" w:hAnsi="inherit" w:cs="Times New Roman"/>
          <w:color w:val="000000"/>
          <w:sz w:val="17"/>
          <w:szCs w:val="17"/>
          <w:lang w:val="en-US" w:eastAsia="ru-RU"/>
        </w:rPr>
        <w:t xml:space="preserve">We used Myrna to analyze the </w:t>
      </w:r>
      <w:proofErr w:type="spellStart"/>
      <w:r w:rsidRPr="00345A88">
        <w:rPr>
          <w:rFonts w:ascii="inherit" w:eastAsia="Times New Roman" w:hAnsi="inherit" w:cs="Times New Roman"/>
          <w:color w:val="000000"/>
          <w:sz w:val="17"/>
          <w:szCs w:val="17"/>
          <w:lang w:val="en-US" w:eastAsia="ru-RU"/>
        </w:rPr>
        <w:t>HapMap</w:t>
      </w:r>
      <w:proofErr w:type="spellEnd"/>
      <w:r w:rsidRPr="00345A88">
        <w:rPr>
          <w:rFonts w:ascii="inherit" w:eastAsia="Times New Roman" w:hAnsi="inherit" w:cs="Times New Roman"/>
          <w:color w:val="000000"/>
          <w:sz w:val="17"/>
          <w:szCs w:val="17"/>
          <w:lang w:val="en-US" w:eastAsia="ru-RU"/>
        </w:rPr>
        <w:t xml:space="preserve"> data using six different statistical models for significance. The first pair of models used a test statistic based on a Poisson distribution, the second pair used a test statistic based on a Gaussian distribution (the </w:t>
      </w:r>
      <w:proofErr w:type="spellStart"/>
      <w:r w:rsidRPr="00345A88">
        <w:rPr>
          <w:rFonts w:ascii="inherit" w:eastAsia="Times New Roman" w:hAnsi="inherit" w:cs="Times New Roman"/>
          <w:color w:val="000000"/>
          <w:sz w:val="17"/>
          <w:szCs w:val="17"/>
          <w:lang w:val="en-US" w:eastAsia="ru-RU"/>
        </w:rPr>
        <w:t>well known</w:t>
      </w:r>
      <w:proofErr w:type="spellEnd"/>
      <w:r w:rsidRPr="00345A88">
        <w:rPr>
          <w:rFonts w:ascii="inherit" w:eastAsia="Times New Roman" w:hAnsi="inherit" w:cs="Times New Roman"/>
          <w:color w:val="000000"/>
          <w:sz w:val="17"/>
          <w:szCs w:val="17"/>
          <w:lang w:val="en-US" w:eastAsia="ru-RU"/>
        </w:rPr>
        <w:t> </w:t>
      </w:r>
      <w:r w:rsidRPr="00345A88">
        <w:rPr>
          <w:rFonts w:ascii="inherit" w:eastAsia="Times New Roman" w:hAnsi="inherit" w:cs="Times New Roman"/>
          <w:i/>
          <w:iCs/>
          <w:color w:val="000000"/>
          <w:sz w:val="17"/>
          <w:szCs w:val="17"/>
          <w:bdr w:val="none" w:sz="0" w:space="0" w:color="auto" w:frame="1"/>
          <w:lang w:val="en-US" w:eastAsia="ru-RU"/>
        </w:rPr>
        <w:t>t</w:t>
      </w:r>
      <w:r w:rsidRPr="00345A88">
        <w:rPr>
          <w:rFonts w:ascii="inherit" w:eastAsia="Times New Roman" w:hAnsi="inherit" w:cs="Times New Roman"/>
          <w:color w:val="000000"/>
          <w:sz w:val="17"/>
          <w:szCs w:val="17"/>
          <w:lang w:val="en-US" w:eastAsia="ru-RU"/>
        </w:rPr>
        <w:t>-test) for the log-transformed counts, and the third pair calculated statistics using the same Gaussian based test statistic, but used a permutation approach to calculate significance (see Materials and methods). For each of these distributional assumptions we performed one of two types of normalization: 75th percentile normalization </w:t>
      </w:r>
      <w:bookmarkStart w:id="31" w:name="d27654e302"/>
      <w:bookmarkEnd w:id="31"/>
      <w:r w:rsidRPr="00345A88">
        <w:rPr>
          <w:rFonts w:ascii="inherit" w:eastAsia="Times New Roman" w:hAnsi="inherit" w:cs="Times New Roman"/>
          <w:color w:val="000000"/>
          <w:sz w:val="17"/>
          <w:szCs w:val="17"/>
          <w:lang w:val="en-US" w:eastAsia="ru-RU"/>
        </w:rPr>
        <w:t>[</w:t>
      </w:r>
      <w:hyperlink r:id="rId29" w:anchor="B4" w:history="1">
        <w:r w:rsidRPr="00345A88">
          <w:rPr>
            <w:rFonts w:ascii="inherit" w:eastAsia="Times New Roman" w:hAnsi="inherit" w:cs="Times New Roman"/>
            <w:color w:val="4760B0"/>
            <w:sz w:val="17"/>
            <w:szCs w:val="17"/>
            <w:u w:val="single"/>
            <w:bdr w:val="none" w:sz="0" w:space="0" w:color="auto" w:frame="1"/>
            <w:lang w:val="en-US" w:eastAsia="ru-RU"/>
          </w:rPr>
          <w:t>4</w:t>
        </w:r>
      </w:hyperlink>
      <w:r w:rsidRPr="00345A88">
        <w:rPr>
          <w:rFonts w:ascii="inherit" w:eastAsia="Times New Roman" w:hAnsi="inherit" w:cs="Times New Roman"/>
          <w:color w:val="000000"/>
          <w:sz w:val="17"/>
          <w:szCs w:val="17"/>
          <w:lang w:val="en-US" w:eastAsia="ru-RU"/>
        </w:rPr>
        <w:t xml:space="preserve">] or a new normalization procedure where the 75th percentile is included as a term in the statistical model (see Materials and methods). We applied these methods to the </w:t>
      </w:r>
      <w:proofErr w:type="spellStart"/>
      <w:r w:rsidRPr="00345A88">
        <w:rPr>
          <w:rFonts w:ascii="inherit" w:eastAsia="Times New Roman" w:hAnsi="inherit" w:cs="Times New Roman"/>
          <w:color w:val="000000"/>
          <w:sz w:val="17"/>
          <w:szCs w:val="17"/>
          <w:lang w:val="en-US" w:eastAsia="ru-RU"/>
        </w:rPr>
        <w:t>HapMap</w:t>
      </w:r>
      <w:proofErr w:type="spellEnd"/>
      <w:r w:rsidRPr="00345A88">
        <w:rPr>
          <w:rFonts w:ascii="inherit" w:eastAsia="Times New Roman" w:hAnsi="inherit" w:cs="Times New Roman"/>
          <w:color w:val="000000"/>
          <w:sz w:val="17"/>
          <w:szCs w:val="17"/>
          <w:lang w:val="en-US" w:eastAsia="ru-RU"/>
        </w:rPr>
        <w:t xml:space="preserve"> data after randomly assigning each sample to one of two groups. In this case, we expect no differential expression signal, and </w:t>
      </w:r>
      <w:r w:rsidRPr="00345A88">
        <w:rPr>
          <w:rFonts w:ascii="inherit" w:eastAsia="Times New Roman" w:hAnsi="inherit" w:cs="Times New Roman"/>
          <w:i/>
          <w:iCs/>
          <w:color w:val="000000"/>
          <w:sz w:val="17"/>
          <w:szCs w:val="17"/>
          <w:bdr w:val="none" w:sz="0" w:space="0" w:color="auto" w:frame="1"/>
          <w:lang w:val="en-US" w:eastAsia="ru-RU"/>
        </w:rPr>
        <w:t>P</w:t>
      </w:r>
      <w:r w:rsidRPr="00345A88">
        <w:rPr>
          <w:rFonts w:ascii="inherit" w:eastAsia="Times New Roman" w:hAnsi="inherit" w:cs="Times New Roman"/>
          <w:color w:val="000000"/>
          <w:sz w:val="17"/>
          <w:szCs w:val="17"/>
          <w:lang w:val="en-US" w:eastAsia="ru-RU"/>
        </w:rPr>
        <w:t xml:space="preserve">-values from these tests </w:t>
      </w:r>
      <w:proofErr w:type="gramStart"/>
      <w:r w:rsidRPr="00345A88">
        <w:rPr>
          <w:rFonts w:ascii="inherit" w:eastAsia="Times New Roman" w:hAnsi="inherit" w:cs="Times New Roman"/>
          <w:color w:val="000000"/>
          <w:sz w:val="17"/>
          <w:szCs w:val="17"/>
          <w:lang w:val="en-US" w:eastAsia="ru-RU"/>
        </w:rPr>
        <w:t>should be uniformly distributed</w:t>
      </w:r>
      <w:proofErr w:type="gramEnd"/>
      <w:r w:rsidRPr="00345A88">
        <w:rPr>
          <w:rFonts w:ascii="inherit" w:eastAsia="Times New Roman" w:hAnsi="inherit" w:cs="Times New Roman"/>
          <w:color w:val="000000"/>
          <w:sz w:val="17"/>
          <w:szCs w:val="17"/>
          <w:lang w:val="en-US" w:eastAsia="ru-RU"/>
        </w:rPr>
        <w:t>.</w:t>
      </w:r>
    </w:p>
    <w:p w:rsidR="00345A88" w:rsidRPr="00345A88" w:rsidRDefault="00345A88" w:rsidP="00345A88">
      <w:pPr>
        <w:spacing w:after="0" w:line="264" w:lineRule="atLeast"/>
        <w:textAlignment w:val="baseline"/>
        <w:rPr>
          <w:rFonts w:ascii="inherit" w:eastAsia="Times New Roman" w:hAnsi="inherit" w:cs="Times New Roman"/>
          <w:color w:val="000000"/>
          <w:sz w:val="17"/>
          <w:szCs w:val="17"/>
          <w:lang w:val="en-US" w:eastAsia="ru-RU"/>
        </w:rPr>
      </w:pPr>
      <w:r w:rsidRPr="00345A88">
        <w:rPr>
          <w:rFonts w:ascii="inherit" w:eastAsia="Times New Roman" w:hAnsi="inherit" w:cs="Times New Roman"/>
          <w:color w:val="000000"/>
          <w:sz w:val="17"/>
          <w:szCs w:val="17"/>
          <w:lang w:val="en-US" w:eastAsia="ru-RU"/>
        </w:rPr>
        <w:t>Methods for RNA-</w:t>
      </w:r>
      <w:proofErr w:type="spellStart"/>
      <w:r w:rsidRPr="00345A88">
        <w:rPr>
          <w:rFonts w:ascii="inherit" w:eastAsia="Times New Roman" w:hAnsi="inherit" w:cs="Times New Roman"/>
          <w:color w:val="000000"/>
          <w:sz w:val="17"/>
          <w:szCs w:val="17"/>
          <w:lang w:val="en-US" w:eastAsia="ru-RU"/>
        </w:rPr>
        <w:t>Seq</w:t>
      </w:r>
      <w:proofErr w:type="spellEnd"/>
      <w:r w:rsidRPr="00345A88">
        <w:rPr>
          <w:rFonts w:ascii="inherit" w:eastAsia="Times New Roman" w:hAnsi="inherit" w:cs="Times New Roman"/>
          <w:color w:val="000000"/>
          <w:sz w:val="17"/>
          <w:szCs w:val="17"/>
          <w:lang w:val="en-US" w:eastAsia="ru-RU"/>
        </w:rPr>
        <w:t xml:space="preserve"> differential expression frequently assume that the count distribution follows a Poisson model, with a normalization factor included as an offset in the model, and this has been shown to be appropriate when technical (especially lane-to-lane) replication is considered</w:t>
      </w:r>
      <w:bookmarkStart w:id="32" w:name="d27654e311"/>
      <w:bookmarkStart w:id="33" w:name="d27654e313"/>
      <w:bookmarkStart w:id="34" w:name="d27654e315"/>
      <w:bookmarkEnd w:id="32"/>
      <w:bookmarkEnd w:id="33"/>
      <w:bookmarkEnd w:id="34"/>
      <w:r w:rsidRPr="00345A88">
        <w:rPr>
          <w:rFonts w:ascii="inherit" w:eastAsia="Times New Roman" w:hAnsi="inherit" w:cs="Times New Roman"/>
          <w:color w:val="000000"/>
          <w:sz w:val="17"/>
          <w:szCs w:val="17"/>
          <w:lang w:val="en-US" w:eastAsia="ru-RU"/>
        </w:rPr>
        <w:t>[</w:t>
      </w:r>
      <w:hyperlink r:id="rId30" w:anchor="B4" w:history="1">
        <w:r w:rsidRPr="00345A88">
          <w:rPr>
            <w:rFonts w:ascii="inherit" w:eastAsia="Times New Roman" w:hAnsi="inherit" w:cs="Times New Roman"/>
            <w:color w:val="4760B0"/>
            <w:sz w:val="17"/>
            <w:szCs w:val="17"/>
            <w:u w:val="single"/>
            <w:bdr w:val="none" w:sz="0" w:space="0" w:color="auto" w:frame="1"/>
            <w:lang w:val="en-US" w:eastAsia="ru-RU"/>
          </w:rPr>
          <w:t>4</w:t>
        </w:r>
      </w:hyperlink>
      <w:r w:rsidRPr="00345A88">
        <w:rPr>
          <w:rFonts w:ascii="inherit" w:eastAsia="Times New Roman" w:hAnsi="inherit" w:cs="Times New Roman"/>
          <w:color w:val="000000"/>
          <w:sz w:val="17"/>
          <w:szCs w:val="17"/>
          <w:lang w:val="en-US" w:eastAsia="ru-RU"/>
        </w:rPr>
        <w:t>,</w:t>
      </w:r>
      <w:hyperlink r:id="rId31" w:anchor="B25" w:history="1">
        <w:r w:rsidRPr="00345A88">
          <w:rPr>
            <w:rFonts w:ascii="inherit" w:eastAsia="Times New Roman" w:hAnsi="inherit" w:cs="Times New Roman"/>
            <w:color w:val="4760B0"/>
            <w:sz w:val="17"/>
            <w:szCs w:val="17"/>
            <w:u w:val="single"/>
            <w:bdr w:val="none" w:sz="0" w:space="0" w:color="auto" w:frame="1"/>
            <w:lang w:val="en-US" w:eastAsia="ru-RU"/>
          </w:rPr>
          <w:t>25</w:t>
        </w:r>
      </w:hyperlink>
      <w:r w:rsidRPr="00345A88">
        <w:rPr>
          <w:rFonts w:ascii="inherit" w:eastAsia="Times New Roman" w:hAnsi="inherit" w:cs="Times New Roman"/>
          <w:color w:val="000000"/>
          <w:sz w:val="17"/>
          <w:szCs w:val="17"/>
          <w:lang w:val="en-US" w:eastAsia="ru-RU"/>
        </w:rPr>
        <w:t>,</w:t>
      </w:r>
      <w:hyperlink r:id="rId32" w:anchor="B26" w:history="1">
        <w:r w:rsidRPr="00345A88">
          <w:rPr>
            <w:rFonts w:ascii="inherit" w:eastAsia="Times New Roman" w:hAnsi="inherit" w:cs="Times New Roman"/>
            <w:color w:val="4760B0"/>
            <w:sz w:val="17"/>
            <w:szCs w:val="17"/>
            <w:u w:val="single"/>
            <w:bdr w:val="none" w:sz="0" w:space="0" w:color="auto" w:frame="1"/>
            <w:lang w:val="en-US" w:eastAsia="ru-RU"/>
          </w:rPr>
          <w:t>26</w:t>
        </w:r>
      </w:hyperlink>
      <w:r w:rsidRPr="00345A88">
        <w:rPr>
          <w:rFonts w:ascii="inherit" w:eastAsia="Times New Roman" w:hAnsi="inherit" w:cs="Times New Roman"/>
          <w:color w:val="000000"/>
          <w:sz w:val="17"/>
          <w:szCs w:val="17"/>
          <w:lang w:val="en-US" w:eastAsia="ru-RU"/>
        </w:rPr>
        <w:t xml:space="preserve">]. The randomized experiment considered here includes biological replication, and it is of considerable interest to assess how well the standard Poisson model </w:t>
      </w:r>
      <w:proofErr w:type="gramStart"/>
      <w:r w:rsidRPr="00345A88">
        <w:rPr>
          <w:rFonts w:ascii="inherit" w:eastAsia="Times New Roman" w:hAnsi="inherit" w:cs="Times New Roman"/>
          <w:color w:val="000000"/>
          <w:sz w:val="17"/>
          <w:szCs w:val="17"/>
          <w:lang w:val="en-US" w:eastAsia="ru-RU"/>
        </w:rPr>
        <w:t>can be used</w:t>
      </w:r>
      <w:proofErr w:type="gramEnd"/>
      <w:r w:rsidRPr="00345A88">
        <w:rPr>
          <w:rFonts w:ascii="inherit" w:eastAsia="Times New Roman" w:hAnsi="inherit" w:cs="Times New Roman"/>
          <w:color w:val="000000"/>
          <w:sz w:val="17"/>
          <w:szCs w:val="17"/>
          <w:lang w:val="en-US" w:eastAsia="ru-RU"/>
        </w:rPr>
        <w:t xml:space="preserve"> to describe and assess differential expression in this circumstance. We found that the standard Poisson model is a poor fit, in the sense that </w:t>
      </w:r>
      <w:r w:rsidRPr="00345A88">
        <w:rPr>
          <w:rFonts w:ascii="inherit" w:eastAsia="Times New Roman" w:hAnsi="inherit" w:cs="Times New Roman"/>
          <w:i/>
          <w:iCs/>
          <w:color w:val="000000"/>
          <w:sz w:val="17"/>
          <w:szCs w:val="17"/>
          <w:bdr w:val="none" w:sz="0" w:space="0" w:color="auto" w:frame="1"/>
          <w:lang w:val="en-US" w:eastAsia="ru-RU"/>
        </w:rPr>
        <w:t>P</w:t>
      </w:r>
      <w:r w:rsidRPr="00345A88">
        <w:rPr>
          <w:rFonts w:ascii="inherit" w:eastAsia="Times New Roman" w:hAnsi="inherit" w:cs="Times New Roman"/>
          <w:color w:val="000000"/>
          <w:sz w:val="17"/>
          <w:szCs w:val="17"/>
          <w:lang w:val="en-US" w:eastAsia="ru-RU"/>
        </w:rPr>
        <w:t xml:space="preserve">-values produced by this model suggest a large </w:t>
      </w:r>
      <w:proofErr w:type="gramStart"/>
      <w:r w:rsidRPr="00345A88">
        <w:rPr>
          <w:rFonts w:ascii="inherit" w:eastAsia="Times New Roman" w:hAnsi="inherit" w:cs="Times New Roman"/>
          <w:color w:val="000000"/>
          <w:sz w:val="17"/>
          <w:szCs w:val="17"/>
          <w:lang w:val="en-US" w:eastAsia="ru-RU"/>
        </w:rPr>
        <w:t>differential</w:t>
      </w:r>
      <w:proofErr w:type="gramEnd"/>
      <w:r w:rsidRPr="00345A88">
        <w:rPr>
          <w:rFonts w:ascii="inherit" w:eastAsia="Times New Roman" w:hAnsi="inherit" w:cs="Times New Roman"/>
          <w:color w:val="000000"/>
          <w:sz w:val="17"/>
          <w:szCs w:val="17"/>
          <w:lang w:val="en-US" w:eastAsia="ru-RU"/>
        </w:rPr>
        <w:t xml:space="preserve"> expression signal between the two randomized groups (Figures </w:t>
      </w:r>
      <w:bookmarkStart w:id="35" w:name="d27654e321"/>
      <w:bookmarkEnd w:id="35"/>
      <w:r w:rsidRPr="00345A88">
        <w:rPr>
          <w:rFonts w:ascii="inherit" w:eastAsia="Times New Roman" w:hAnsi="inherit" w:cs="Times New Roman"/>
          <w:color w:val="000000"/>
          <w:sz w:val="17"/>
          <w:szCs w:val="17"/>
          <w:lang w:eastAsia="ru-RU"/>
        </w:rPr>
        <w:fldChar w:fldCharType="begin"/>
      </w:r>
      <w:r w:rsidRPr="00345A88">
        <w:rPr>
          <w:rFonts w:ascii="inherit" w:eastAsia="Times New Roman" w:hAnsi="inherit" w:cs="Times New Roman"/>
          <w:color w:val="000000"/>
          <w:sz w:val="17"/>
          <w:szCs w:val="17"/>
          <w:lang w:val="en-US" w:eastAsia="ru-RU"/>
        </w:rPr>
        <w:instrText xml:space="preserve"> HYPERLINK "http://genomebiology.com/2010/11/8/R83/figure/F2" </w:instrText>
      </w:r>
      <w:r w:rsidRPr="00345A88">
        <w:rPr>
          <w:rFonts w:ascii="inherit" w:eastAsia="Times New Roman" w:hAnsi="inherit" w:cs="Times New Roman"/>
          <w:color w:val="000000"/>
          <w:sz w:val="17"/>
          <w:szCs w:val="17"/>
          <w:lang w:eastAsia="ru-RU"/>
        </w:rPr>
        <w:fldChar w:fldCharType="separate"/>
      </w:r>
      <w:r w:rsidRPr="00345A88">
        <w:rPr>
          <w:rFonts w:ascii="inherit" w:eastAsia="Times New Roman" w:hAnsi="inherit" w:cs="Times New Roman"/>
          <w:color w:val="4760B0"/>
          <w:sz w:val="17"/>
          <w:szCs w:val="17"/>
          <w:u w:val="single"/>
          <w:bdr w:val="none" w:sz="0" w:space="0" w:color="auto" w:frame="1"/>
          <w:lang w:val="en-US" w:eastAsia="ru-RU"/>
        </w:rPr>
        <w:t>2a, b</w:t>
      </w:r>
      <w:r w:rsidRPr="00345A88">
        <w:rPr>
          <w:rFonts w:ascii="inherit" w:eastAsia="Times New Roman" w:hAnsi="inherit" w:cs="Times New Roman"/>
          <w:color w:val="000000"/>
          <w:sz w:val="17"/>
          <w:szCs w:val="17"/>
          <w:lang w:eastAsia="ru-RU"/>
        </w:rPr>
        <w:fldChar w:fldCharType="end"/>
      </w:r>
      <w:r w:rsidRPr="00345A88">
        <w:rPr>
          <w:rFonts w:ascii="inherit" w:eastAsia="Times New Roman" w:hAnsi="inherit" w:cs="Times New Roman"/>
          <w:color w:val="000000"/>
          <w:sz w:val="17"/>
          <w:szCs w:val="17"/>
          <w:lang w:val="en-US" w:eastAsia="ru-RU"/>
        </w:rPr>
        <w:t xml:space="preserve">). At a 5% </w:t>
      </w:r>
      <w:proofErr w:type="gramStart"/>
      <w:r w:rsidRPr="00345A88">
        <w:rPr>
          <w:rFonts w:ascii="inherit" w:eastAsia="Times New Roman" w:hAnsi="inherit" w:cs="Times New Roman"/>
          <w:color w:val="000000"/>
          <w:sz w:val="17"/>
          <w:szCs w:val="17"/>
          <w:lang w:val="en-US" w:eastAsia="ru-RU"/>
        </w:rPr>
        <w:t>level</w:t>
      </w:r>
      <w:proofErr w:type="gramEnd"/>
      <w:r w:rsidRPr="00345A88">
        <w:rPr>
          <w:rFonts w:ascii="inherit" w:eastAsia="Times New Roman" w:hAnsi="inherit" w:cs="Times New Roman"/>
          <w:color w:val="000000"/>
          <w:sz w:val="17"/>
          <w:szCs w:val="17"/>
          <w:lang w:val="en-US" w:eastAsia="ru-RU"/>
        </w:rPr>
        <w:t xml:space="preserve"> we found 5,410 differentially expressed genes where we would expect 747 (5% of 14,934). This signal is present across the entire range of expression, perhaps except for very lowly expressed genes (Figures </w:t>
      </w:r>
      <w:bookmarkStart w:id="36" w:name="d27654e324"/>
      <w:bookmarkEnd w:id="36"/>
      <w:r w:rsidRPr="00345A88">
        <w:rPr>
          <w:rFonts w:ascii="inherit" w:eastAsia="Times New Roman" w:hAnsi="inherit" w:cs="Times New Roman"/>
          <w:color w:val="000000"/>
          <w:sz w:val="17"/>
          <w:szCs w:val="17"/>
          <w:lang w:eastAsia="ru-RU"/>
        </w:rPr>
        <w:fldChar w:fldCharType="begin"/>
      </w:r>
      <w:r w:rsidRPr="00345A88">
        <w:rPr>
          <w:rFonts w:ascii="inherit" w:eastAsia="Times New Roman" w:hAnsi="inherit" w:cs="Times New Roman"/>
          <w:color w:val="000000"/>
          <w:sz w:val="17"/>
          <w:szCs w:val="17"/>
          <w:lang w:val="en-US" w:eastAsia="ru-RU"/>
        </w:rPr>
        <w:instrText xml:space="preserve"> HYPERLINK "http://genomebiology.com/2010/11/8/R83/figure/F3" </w:instrText>
      </w:r>
      <w:r w:rsidRPr="00345A88">
        <w:rPr>
          <w:rFonts w:ascii="inherit" w:eastAsia="Times New Roman" w:hAnsi="inherit" w:cs="Times New Roman"/>
          <w:color w:val="000000"/>
          <w:sz w:val="17"/>
          <w:szCs w:val="17"/>
          <w:lang w:eastAsia="ru-RU"/>
        </w:rPr>
        <w:fldChar w:fldCharType="separate"/>
      </w:r>
      <w:r w:rsidRPr="00345A88">
        <w:rPr>
          <w:rFonts w:ascii="inherit" w:eastAsia="Times New Roman" w:hAnsi="inherit" w:cs="Times New Roman"/>
          <w:color w:val="4760B0"/>
          <w:sz w:val="17"/>
          <w:szCs w:val="17"/>
          <w:u w:val="single"/>
          <w:bdr w:val="none" w:sz="0" w:space="0" w:color="auto" w:frame="1"/>
          <w:lang w:val="en-US" w:eastAsia="ru-RU"/>
        </w:rPr>
        <w:t>3a, b</w:t>
      </w:r>
      <w:r w:rsidRPr="00345A88">
        <w:rPr>
          <w:rFonts w:ascii="inherit" w:eastAsia="Times New Roman" w:hAnsi="inherit" w:cs="Times New Roman"/>
          <w:color w:val="000000"/>
          <w:sz w:val="17"/>
          <w:szCs w:val="17"/>
          <w:lang w:eastAsia="ru-RU"/>
        </w:rPr>
        <w:fldChar w:fldCharType="end"/>
      </w:r>
      <w:r w:rsidRPr="00345A88">
        <w:rPr>
          <w:rFonts w:ascii="inherit" w:eastAsia="Times New Roman" w:hAnsi="inherit" w:cs="Times New Roman"/>
          <w:color w:val="000000"/>
          <w:sz w:val="17"/>
          <w:szCs w:val="17"/>
          <w:lang w:val="en-US" w:eastAsia="ru-RU"/>
        </w:rPr>
        <w:t>).</w:t>
      </w:r>
    </w:p>
    <w:p w:rsidR="00345A88" w:rsidRPr="00345A88" w:rsidRDefault="000F385D" w:rsidP="00345A88">
      <w:pPr>
        <w:shd w:val="clear" w:color="auto" w:fill="F7F7F7"/>
        <w:spacing w:line="384" w:lineRule="atLeast"/>
        <w:textAlignment w:val="baseline"/>
        <w:rPr>
          <w:rFonts w:ascii="inherit" w:eastAsia="Times New Roman" w:hAnsi="inherit" w:cs="Times New Roman"/>
          <w:color w:val="000000"/>
          <w:sz w:val="17"/>
          <w:szCs w:val="17"/>
          <w:lang w:val="en-US" w:eastAsia="ru-RU"/>
        </w:rPr>
      </w:pPr>
      <w:hyperlink r:id="rId33" w:history="1">
        <w:r w:rsidR="00345A88" w:rsidRPr="00345A88">
          <w:rPr>
            <w:rFonts w:ascii="inherit" w:eastAsia="Times New Roman" w:hAnsi="inherit" w:cs="Times New Roman"/>
            <w:noProof/>
            <w:color w:val="4760B0"/>
            <w:sz w:val="17"/>
            <w:szCs w:val="17"/>
            <w:bdr w:val="none" w:sz="0" w:space="0" w:color="auto" w:frame="1"/>
            <w:lang w:eastAsia="ru-RU"/>
          </w:rPr>
          <w:drawing>
            <wp:inline distT="0" distB="0" distL="0" distR="0">
              <wp:extent cx="952500" cy="1371600"/>
              <wp:effectExtent l="0" t="0" r="0" b="0"/>
              <wp:docPr id="6" name="Рисунок 6" descr="thumbnail">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52500" cy="1371600"/>
                      </a:xfrm>
                      <a:prstGeom prst="rect">
                        <a:avLst/>
                      </a:prstGeom>
                      <a:noFill/>
                      <a:ln>
                        <a:noFill/>
                      </a:ln>
                    </pic:spPr>
                  </pic:pic>
                </a:graphicData>
              </a:graphic>
            </wp:inline>
          </w:drawing>
        </w:r>
        <w:r w:rsidR="00345A88" w:rsidRPr="00345A88">
          <w:rPr>
            <w:rFonts w:ascii="inherit" w:eastAsia="Times New Roman" w:hAnsi="inherit" w:cs="Times New Roman"/>
            <w:b/>
            <w:bCs/>
            <w:color w:val="4760B0"/>
            <w:sz w:val="17"/>
            <w:szCs w:val="17"/>
            <w:u w:val="single"/>
            <w:bdr w:val="none" w:sz="0" w:space="0" w:color="auto" w:frame="1"/>
            <w:lang w:val="en-US" w:eastAsia="ru-RU"/>
          </w:rPr>
          <w:t>Figure 2.</w:t>
        </w:r>
      </w:hyperlink>
      <w:r w:rsidR="00345A88" w:rsidRPr="00345A88">
        <w:rPr>
          <w:rFonts w:ascii="inherit" w:eastAsia="Times New Roman" w:hAnsi="inherit" w:cs="Times New Roman"/>
          <w:color w:val="000000"/>
          <w:sz w:val="17"/>
          <w:szCs w:val="17"/>
          <w:lang w:val="en-US" w:eastAsia="ru-RU"/>
        </w:rPr>
        <w:t> </w:t>
      </w:r>
      <w:proofErr w:type="spellStart"/>
      <w:r w:rsidR="00345A88" w:rsidRPr="00345A88">
        <w:rPr>
          <w:rFonts w:ascii="inherit" w:eastAsia="Times New Roman" w:hAnsi="inherit" w:cs="Times New Roman"/>
          <w:b/>
          <w:bCs/>
          <w:color w:val="000000"/>
          <w:sz w:val="17"/>
          <w:szCs w:val="17"/>
          <w:bdr w:val="none" w:sz="0" w:space="0" w:color="auto" w:frame="1"/>
          <w:lang w:val="en-US" w:eastAsia="ru-RU"/>
        </w:rPr>
        <w:t>Hapmap</w:t>
      </w:r>
      <w:proofErr w:type="spellEnd"/>
      <w:r w:rsidR="00345A88" w:rsidRPr="00345A88">
        <w:rPr>
          <w:rFonts w:ascii="inherit" w:eastAsia="Times New Roman" w:hAnsi="inherit" w:cs="Times New Roman"/>
          <w:b/>
          <w:bCs/>
          <w:color w:val="000000"/>
          <w:sz w:val="17"/>
          <w:szCs w:val="17"/>
          <w:bdr w:val="none" w:sz="0" w:space="0" w:color="auto" w:frame="1"/>
          <w:lang w:val="en-US" w:eastAsia="ru-RU"/>
        </w:rPr>
        <w:t xml:space="preserve"> results</w:t>
      </w:r>
      <w:r w:rsidR="00345A88" w:rsidRPr="00345A88">
        <w:rPr>
          <w:rFonts w:ascii="inherit" w:eastAsia="Times New Roman" w:hAnsi="inherit" w:cs="Times New Roman"/>
          <w:color w:val="000000"/>
          <w:sz w:val="17"/>
          <w:szCs w:val="17"/>
          <w:lang w:val="en-US" w:eastAsia="ru-RU"/>
        </w:rPr>
        <w:t>. Histograms of </w:t>
      </w:r>
      <w:r w:rsidR="00345A88" w:rsidRPr="00345A88">
        <w:rPr>
          <w:rFonts w:ascii="inherit" w:eastAsia="Times New Roman" w:hAnsi="inherit" w:cs="Times New Roman"/>
          <w:i/>
          <w:iCs/>
          <w:color w:val="000000"/>
          <w:sz w:val="17"/>
          <w:szCs w:val="17"/>
          <w:bdr w:val="none" w:sz="0" w:space="0" w:color="auto" w:frame="1"/>
          <w:lang w:val="en-US" w:eastAsia="ru-RU"/>
        </w:rPr>
        <w:t>P</w:t>
      </w:r>
      <w:r w:rsidR="00345A88" w:rsidRPr="00345A88">
        <w:rPr>
          <w:rFonts w:ascii="inherit" w:eastAsia="Times New Roman" w:hAnsi="inherit" w:cs="Times New Roman"/>
          <w:color w:val="000000"/>
          <w:sz w:val="17"/>
          <w:szCs w:val="17"/>
          <w:lang w:val="en-US" w:eastAsia="ru-RU"/>
        </w:rPr>
        <w:t xml:space="preserve">-values from six different analysis strategies applied to randomly labeled samples. In each case </w:t>
      </w:r>
      <w:proofErr w:type="spellStart"/>
      <w:r w:rsidR="00345A88" w:rsidRPr="00345A88">
        <w:rPr>
          <w:rFonts w:ascii="inherit" w:eastAsia="Times New Roman" w:hAnsi="inherit" w:cs="Times New Roman"/>
          <w:color w:val="000000"/>
          <w:sz w:val="17"/>
          <w:szCs w:val="17"/>
          <w:lang w:val="en-US" w:eastAsia="ru-RU"/>
        </w:rPr>
        <w:t>the</w:t>
      </w:r>
      <w:r w:rsidR="00345A88" w:rsidRPr="00345A88">
        <w:rPr>
          <w:rFonts w:ascii="inherit" w:eastAsia="Times New Roman" w:hAnsi="inherit" w:cs="Times New Roman"/>
          <w:i/>
          <w:iCs/>
          <w:color w:val="000000"/>
          <w:sz w:val="17"/>
          <w:szCs w:val="17"/>
          <w:bdr w:val="none" w:sz="0" w:space="0" w:color="auto" w:frame="1"/>
          <w:lang w:val="en-US" w:eastAsia="ru-RU"/>
        </w:rPr>
        <w:t>P</w:t>
      </w:r>
      <w:proofErr w:type="spellEnd"/>
      <w:r w:rsidR="00345A88" w:rsidRPr="00345A88">
        <w:rPr>
          <w:rFonts w:ascii="inherit" w:eastAsia="Times New Roman" w:hAnsi="inherit" w:cs="Times New Roman"/>
          <w:color w:val="000000"/>
          <w:sz w:val="17"/>
          <w:szCs w:val="17"/>
          <w:lang w:val="en-US" w:eastAsia="ru-RU"/>
        </w:rPr>
        <w:t xml:space="preserve">-values should be uniformly distributed (blue dotted line) since the labels </w:t>
      </w:r>
      <w:proofErr w:type="gramStart"/>
      <w:r w:rsidR="00345A88" w:rsidRPr="00345A88">
        <w:rPr>
          <w:rFonts w:ascii="inherit" w:eastAsia="Times New Roman" w:hAnsi="inherit" w:cs="Times New Roman"/>
          <w:color w:val="000000"/>
          <w:sz w:val="17"/>
          <w:szCs w:val="17"/>
          <w:lang w:val="en-US" w:eastAsia="ru-RU"/>
        </w:rPr>
        <w:t>are randomly assigned</w:t>
      </w:r>
      <w:proofErr w:type="gramEnd"/>
      <w:r w:rsidR="00345A88" w:rsidRPr="00345A88">
        <w:rPr>
          <w:rFonts w:ascii="inherit" w:eastAsia="Times New Roman" w:hAnsi="inherit" w:cs="Times New Roman"/>
          <w:color w:val="000000"/>
          <w:sz w:val="17"/>
          <w:szCs w:val="17"/>
          <w:lang w:val="en-US" w:eastAsia="ru-RU"/>
        </w:rPr>
        <w:t>. </w:t>
      </w:r>
      <w:r w:rsidR="00345A88" w:rsidRPr="00345A88">
        <w:rPr>
          <w:rFonts w:ascii="inherit" w:eastAsia="Times New Roman" w:hAnsi="inherit" w:cs="Times New Roman"/>
          <w:b/>
          <w:bCs/>
          <w:color w:val="000000"/>
          <w:sz w:val="17"/>
          <w:szCs w:val="17"/>
          <w:bdr w:val="none" w:sz="0" w:space="0" w:color="auto" w:frame="1"/>
          <w:lang w:val="en-US" w:eastAsia="ru-RU"/>
        </w:rPr>
        <w:t>(a) </w:t>
      </w:r>
      <w:r w:rsidR="00345A88" w:rsidRPr="00345A88">
        <w:rPr>
          <w:rFonts w:ascii="inherit" w:eastAsia="Times New Roman" w:hAnsi="inherit" w:cs="Times New Roman"/>
          <w:color w:val="000000"/>
          <w:sz w:val="17"/>
          <w:szCs w:val="17"/>
          <w:lang w:val="en-US" w:eastAsia="ru-RU"/>
        </w:rPr>
        <w:t>Poisson model, 75th percentile normalization</w:t>
      </w:r>
      <w:proofErr w:type="gramStart"/>
      <w:r w:rsidR="00345A88" w:rsidRPr="00345A88">
        <w:rPr>
          <w:rFonts w:ascii="inherit" w:eastAsia="Times New Roman" w:hAnsi="inherit" w:cs="Times New Roman"/>
          <w:color w:val="000000"/>
          <w:sz w:val="17"/>
          <w:szCs w:val="17"/>
          <w:lang w:val="en-US" w:eastAsia="ru-RU"/>
        </w:rPr>
        <w:t>.</w:t>
      </w:r>
      <w:r w:rsidR="00345A88" w:rsidRPr="00345A88">
        <w:rPr>
          <w:rFonts w:ascii="inherit" w:eastAsia="Times New Roman" w:hAnsi="inherit" w:cs="Times New Roman"/>
          <w:b/>
          <w:bCs/>
          <w:color w:val="000000"/>
          <w:sz w:val="17"/>
          <w:szCs w:val="17"/>
          <w:bdr w:val="none" w:sz="0" w:space="0" w:color="auto" w:frame="1"/>
          <w:lang w:val="en-US" w:eastAsia="ru-RU"/>
        </w:rPr>
        <w:t>(</w:t>
      </w:r>
      <w:proofErr w:type="gramEnd"/>
      <w:r w:rsidR="00345A88" w:rsidRPr="00345A88">
        <w:rPr>
          <w:rFonts w:ascii="inherit" w:eastAsia="Times New Roman" w:hAnsi="inherit" w:cs="Times New Roman"/>
          <w:b/>
          <w:bCs/>
          <w:color w:val="000000"/>
          <w:sz w:val="17"/>
          <w:szCs w:val="17"/>
          <w:bdr w:val="none" w:sz="0" w:space="0" w:color="auto" w:frame="1"/>
          <w:lang w:val="en-US" w:eastAsia="ru-RU"/>
        </w:rPr>
        <w:t>b) </w:t>
      </w:r>
      <w:r w:rsidR="00345A88" w:rsidRPr="00345A88">
        <w:rPr>
          <w:rFonts w:ascii="inherit" w:eastAsia="Times New Roman" w:hAnsi="inherit" w:cs="Times New Roman"/>
          <w:color w:val="000000"/>
          <w:sz w:val="17"/>
          <w:szCs w:val="17"/>
          <w:lang w:val="en-US" w:eastAsia="ru-RU"/>
        </w:rPr>
        <w:t>Poisson model, 75th percentile included as term. </w:t>
      </w:r>
      <w:r w:rsidR="00345A88" w:rsidRPr="00345A88">
        <w:rPr>
          <w:rFonts w:ascii="inherit" w:eastAsia="Times New Roman" w:hAnsi="inherit" w:cs="Times New Roman"/>
          <w:b/>
          <w:bCs/>
          <w:color w:val="000000"/>
          <w:sz w:val="17"/>
          <w:szCs w:val="17"/>
          <w:bdr w:val="none" w:sz="0" w:space="0" w:color="auto" w:frame="1"/>
          <w:lang w:val="en-US" w:eastAsia="ru-RU"/>
        </w:rPr>
        <w:t>(c) </w:t>
      </w:r>
      <w:r w:rsidR="00345A88" w:rsidRPr="00345A88">
        <w:rPr>
          <w:rFonts w:ascii="inherit" w:eastAsia="Times New Roman" w:hAnsi="inherit" w:cs="Times New Roman"/>
          <w:color w:val="000000"/>
          <w:sz w:val="17"/>
          <w:szCs w:val="17"/>
          <w:lang w:val="en-US" w:eastAsia="ru-RU"/>
        </w:rPr>
        <w:t>Gaussian model, 75th percentile normalization. </w:t>
      </w:r>
      <w:r w:rsidR="00345A88" w:rsidRPr="00345A88">
        <w:rPr>
          <w:rFonts w:ascii="inherit" w:eastAsia="Times New Roman" w:hAnsi="inherit" w:cs="Times New Roman"/>
          <w:b/>
          <w:bCs/>
          <w:color w:val="000000"/>
          <w:sz w:val="17"/>
          <w:szCs w:val="17"/>
          <w:bdr w:val="none" w:sz="0" w:space="0" w:color="auto" w:frame="1"/>
          <w:lang w:val="en-US" w:eastAsia="ru-RU"/>
        </w:rPr>
        <w:t>(d) </w:t>
      </w:r>
      <w:r w:rsidR="00345A88" w:rsidRPr="00345A88">
        <w:rPr>
          <w:rFonts w:ascii="inherit" w:eastAsia="Times New Roman" w:hAnsi="inherit" w:cs="Times New Roman"/>
          <w:color w:val="000000"/>
          <w:sz w:val="17"/>
          <w:szCs w:val="17"/>
          <w:lang w:val="en-US" w:eastAsia="ru-RU"/>
        </w:rPr>
        <w:t>Gaussian model, 75th percentile included as term. </w:t>
      </w:r>
      <w:r w:rsidR="00345A88" w:rsidRPr="00345A88">
        <w:rPr>
          <w:rFonts w:ascii="inherit" w:eastAsia="Times New Roman" w:hAnsi="inherit" w:cs="Times New Roman"/>
          <w:b/>
          <w:bCs/>
          <w:color w:val="000000"/>
          <w:sz w:val="17"/>
          <w:szCs w:val="17"/>
          <w:bdr w:val="none" w:sz="0" w:space="0" w:color="auto" w:frame="1"/>
          <w:lang w:val="en-US" w:eastAsia="ru-RU"/>
        </w:rPr>
        <w:t>(e) </w:t>
      </w:r>
      <w:r w:rsidR="00345A88" w:rsidRPr="00345A88">
        <w:rPr>
          <w:rFonts w:ascii="inherit" w:eastAsia="Times New Roman" w:hAnsi="inherit" w:cs="Times New Roman"/>
          <w:color w:val="000000"/>
          <w:sz w:val="17"/>
          <w:szCs w:val="17"/>
          <w:lang w:val="en-US" w:eastAsia="ru-RU"/>
        </w:rPr>
        <w:t>Permutation model, 75th percentile normalization</w:t>
      </w:r>
      <w:proofErr w:type="gramStart"/>
      <w:r w:rsidR="00345A88" w:rsidRPr="00345A88">
        <w:rPr>
          <w:rFonts w:ascii="inherit" w:eastAsia="Times New Roman" w:hAnsi="inherit" w:cs="Times New Roman"/>
          <w:color w:val="000000"/>
          <w:sz w:val="17"/>
          <w:szCs w:val="17"/>
          <w:lang w:val="en-US" w:eastAsia="ru-RU"/>
        </w:rPr>
        <w:t>.</w:t>
      </w:r>
      <w:r w:rsidR="00345A88" w:rsidRPr="00345A88">
        <w:rPr>
          <w:rFonts w:ascii="inherit" w:eastAsia="Times New Roman" w:hAnsi="inherit" w:cs="Times New Roman"/>
          <w:b/>
          <w:bCs/>
          <w:color w:val="000000"/>
          <w:sz w:val="17"/>
          <w:szCs w:val="17"/>
          <w:bdr w:val="none" w:sz="0" w:space="0" w:color="auto" w:frame="1"/>
          <w:lang w:val="en-US" w:eastAsia="ru-RU"/>
        </w:rPr>
        <w:t>(</w:t>
      </w:r>
      <w:proofErr w:type="gramEnd"/>
      <w:r w:rsidR="00345A88" w:rsidRPr="00345A88">
        <w:rPr>
          <w:rFonts w:ascii="inherit" w:eastAsia="Times New Roman" w:hAnsi="inherit" w:cs="Times New Roman"/>
          <w:b/>
          <w:bCs/>
          <w:color w:val="000000"/>
          <w:sz w:val="17"/>
          <w:szCs w:val="17"/>
          <w:bdr w:val="none" w:sz="0" w:space="0" w:color="auto" w:frame="1"/>
          <w:lang w:val="en-US" w:eastAsia="ru-RU"/>
        </w:rPr>
        <w:t>f) </w:t>
      </w:r>
      <w:r w:rsidR="00345A88" w:rsidRPr="00345A88">
        <w:rPr>
          <w:rFonts w:ascii="inherit" w:eastAsia="Times New Roman" w:hAnsi="inherit" w:cs="Times New Roman"/>
          <w:color w:val="000000"/>
          <w:sz w:val="17"/>
          <w:szCs w:val="17"/>
          <w:lang w:val="en-US" w:eastAsia="ru-RU"/>
        </w:rPr>
        <w:t>Permutation model, 75th percentile included as term.</w:t>
      </w:r>
    </w:p>
    <w:p w:rsidR="00345A88" w:rsidRPr="00345A88" w:rsidRDefault="000F385D" w:rsidP="00345A88">
      <w:pPr>
        <w:shd w:val="clear" w:color="auto" w:fill="F7F7F7"/>
        <w:spacing w:line="384" w:lineRule="atLeast"/>
        <w:textAlignment w:val="baseline"/>
        <w:rPr>
          <w:rFonts w:ascii="inherit" w:eastAsia="Times New Roman" w:hAnsi="inherit" w:cs="Times New Roman"/>
          <w:color w:val="000000"/>
          <w:sz w:val="17"/>
          <w:szCs w:val="17"/>
          <w:lang w:val="en-US" w:eastAsia="ru-RU"/>
        </w:rPr>
      </w:pPr>
      <w:hyperlink r:id="rId35" w:history="1">
        <w:r w:rsidR="00345A88" w:rsidRPr="00345A88">
          <w:rPr>
            <w:rFonts w:ascii="inherit" w:eastAsia="Times New Roman" w:hAnsi="inherit" w:cs="Times New Roman"/>
            <w:noProof/>
            <w:color w:val="4760B0"/>
            <w:sz w:val="17"/>
            <w:szCs w:val="17"/>
            <w:bdr w:val="none" w:sz="0" w:space="0" w:color="auto" w:frame="1"/>
            <w:lang w:eastAsia="ru-RU"/>
          </w:rPr>
          <w:drawing>
            <wp:inline distT="0" distB="0" distL="0" distR="0">
              <wp:extent cx="952500" cy="1352550"/>
              <wp:effectExtent l="0" t="0" r="0" b="0"/>
              <wp:docPr id="5" name="Рисунок 5" descr="thumbnail">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umbnail">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52500" cy="1352550"/>
                      </a:xfrm>
                      <a:prstGeom prst="rect">
                        <a:avLst/>
                      </a:prstGeom>
                      <a:noFill/>
                      <a:ln>
                        <a:noFill/>
                      </a:ln>
                    </pic:spPr>
                  </pic:pic>
                </a:graphicData>
              </a:graphic>
            </wp:inline>
          </w:drawing>
        </w:r>
        <w:r w:rsidR="00345A88" w:rsidRPr="00345A88">
          <w:rPr>
            <w:rFonts w:ascii="inherit" w:eastAsia="Times New Roman" w:hAnsi="inherit" w:cs="Times New Roman"/>
            <w:b/>
            <w:bCs/>
            <w:color w:val="4760B0"/>
            <w:sz w:val="17"/>
            <w:szCs w:val="17"/>
            <w:u w:val="single"/>
            <w:bdr w:val="none" w:sz="0" w:space="0" w:color="auto" w:frame="1"/>
            <w:lang w:val="en-US" w:eastAsia="ru-RU"/>
          </w:rPr>
          <w:t>Figure 3.</w:t>
        </w:r>
      </w:hyperlink>
      <w:r w:rsidR="00345A88" w:rsidRPr="00345A88">
        <w:rPr>
          <w:rFonts w:ascii="inherit" w:eastAsia="Times New Roman" w:hAnsi="inherit" w:cs="Times New Roman"/>
          <w:color w:val="000000"/>
          <w:sz w:val="17"/>
          <w:szCs w:val="17"/>
          <w:lang w:val="en-US" w:eastAsia="ru-RU"/>
        </w:rPr>
        <w:t> </w:t>
      </w:r>
      <w:proofErr w:type="spellStart"/>
      <w:r w:rsidR="00345A88" w:rsidRPr="00345A88">
        <w:rPr>
          <w:rFonts w:ascii="inherit" w:eastAsia="Times New Roman" w:hAnsi="inherit" w:cs="Times New Roman"/>
          <w:b/>
          <w:bCs/>
          <w:color w:val="000000"/>
          <w:sz w:val="17"/>
          <w:szCs w:val="17"/>
          <w:bdr w:val="none" w:sz="0" w:space="0" w:color="auto" w:frame="1"/>
          <w:lang w:val="en-US" w:eastAsia="ru-RU"/>
        </w:rPr>
        <w:t>Hapmap</w:t>
      </w:r>
      <w:proofErr w:type="spellEnd"/>
      <w:r w:rsidR="00345A88" w:rsidRPr="00345A88">
        <w:rPr>
          <w:rFonts w:ascii="inherit" w:eastAsia="Times New Roman" w:hAnsi="inherit" w:cs="Times New Roman"/>
          <w:b/>
          <w:bCs/>
          <w:color w:val="000000"/>
          <w:sz w:val="17"/>
          <w:szCs w:val="17"/>
          <w:bdr w:val="none" w:sz="0" w:space="0" w:color="auto" w:frame="1"/>
          <w:lang w:val="en-US" w:eastAsia="ru-RU"/>
        </w:rPr>
        <w:t> </w:t>
      </w:r>
      <w:r w:rsidR="00345A88" w:rsidRPr="00345A88">
        <w:rPr>
          <w:rFonts w:ascii="inherit" w:eastAsia="Times New Roman" w:hAnsi="inherit" w:cs="Times New Roman"/>
          <w:b/>
          <w:bCs/>
          <w:i/>
          <w:iCs/>
          <w:color w:val="000000"/>
          <w:sz w:val="17"/>
          <w:szCs w:val="17"/>
          <w:bdr w:val="none" w:sz="0" w:space="0" w:color="auto" w:frame="1"/>
          <w:lang w:val="en-US" w:eastAsia="ru-RU"/>
        </w:rPr>
        <w:t>P</w:t>
      </w:r>
      <w:r w:rsidR="00345A88" w:rsidRPr="00345A88">
        <w:rPr>
          <w:rFonts w:ascii="inherit" w:eastAsia="Times New Roman" w:hAnsi="inherit" w:cs="Times New Roman"/>
          <w:b/>
          <w:bCs/>
          <w:color w:val="000000"/>
          <w:sz w:val="17"/>
          <w:szCs w:val="17"/>
          <w:bdr w:val="none" w:sz="0" w:space="0" w:color="auto" w:frame="1"/>
          <w:lang w:val="en-US" w:eastAsia="ru-RU"/>
        </w:rPr>
        <w:t>-values versus read depth</w:t>
      </w:r>
      <w:r w:rsidR="00345A88" w:rsidRPr="00345A88">
        <w:rPr>
          <w:rFonts w:ascii="inherit" w:eastAsia="Times New Roman" w:hAnsi="inherit" w:cs="Times New Roman"/>
          <w:color w:val="000000"/>
          <w:sz w:val="17"/>
          <w:szCs w:val="17"/>
          <w:lang w:val="en-US" w:eastAsia="ru-RU"/>
        </w:rPr>
        <w:t>. A plot of </w:t>
      </w:r>
      <w:r w:rsidR="00345A88" w:rsidRPr="00345A88">
        <w:rPr>
          <w:rFonts w:ascii="inherit" w:eastAsia="Times New Roman" w:hAnsi="inherit" w:cs="Times New Roman"/>
          <w:i/>
          <w:iCs/>
          <w:color w:val="000000"/>
          <w:sz w:val="17"/>
          <w:szCs w:val="17"/>
          <w:bdr w:val="none" w:sz="0" w:space="0" w:color="auto" w:frame="1"/>
          <w:lang w:val="en-US" w:eastAsia="ru-RU"/>
        </w:rPr>
        <w:t>P</w:t>
      </w:r>
      <w:r w:rsidR="00345A88" w:rsidRPr="00345A88">
        <w:rPr>
          <w:rFonts w:ascii="inherit" w:eastAsia="Times New Roman" w:hAnsi="inherit" w:cs="Times New Roman"/>
          <w:color w:val="000000"/>
          <w:sz w:val="17"/>
          <w:szCs w:val="17"/>
          <w:lang w:val="en-US" w:eastAsia="ru-RU"/>
        </w:rPr>
        <w:t>-value versus the log base 10 of the average count for each gene using the six different analysis strategies applied to randomly labeled samples. In each case the </w:t>
      </w:r>
      <w:r w:rsidR="00345A88" w:rsidRPr="00345A88">
        <w:rPr>
          <w:rFonts w:ascii="inherit" w:eastAsia="Times New Roman" w:hAnsi="inherit" w:cs="Times New Roman"/>
          <w:i/>
          <w:iCs/>
          <w:color w:val="000000"/>
          <w:sz w:val="17"/>
          <w:szCs w:val="17"/>
          <w:bdr w:val="none" w:sz="0" w:space="0" w:color="auto" w:frame="1"/>
          <w:lang w:val="en-US" w:eastAsia="ru-RU"/>
        </w:rPr>
        <w:t>P</w:t>
      </w:r>
      <w:r w:rsidR="00345A88" w:rsidRPr="00345A88">
        <w:rPr>
          <w:rFonts w:ascii="inherit" w:eastAsia="Times New Roman" w:hAnsi="inherit" w:cs="Times New Roman"/>
          <w:color w:val="000000"/>
          <w:sz w:val="17"/>
          <w:szCs w:val="17"/>
          <w:lang w:val="en-US" w:eastAsia="ru-RU"/>
        </w:rPr>
        <w:t>-values should be uniformly distributed between zero and one</w:t>
      </w:r>
      <w:proofErr w:type="gramStart"/>
      <w:r w:rsidR="00345A88" w:rsidRPr="00345A88">
        <w:rPr>
          <w:rFonts w:ascii="inherit" w:eastAsia="Times New Roman" w:hAnsi="inherit" w:cs="Times New Roman"/>
          <w:color w:val="000000"/>
          <w:sz w:val="17"/>
          <w:szCs w:val="17"/>
          <w:lang w:val="en-US" w:eastAsia="ru-RU"/>
        </w:rPr>
        <w:t>.</w:t>
      </w:r>
      <w:r w:rsidR="00345A88" w:rsidRPr="00345A88">
        <w:rPr>
          <w:rFonts w:ascii="inherit" w:eastAsia="Times New Roman" w:hAnsi="inherit" w:cs="Times New Roman"/>
          <w:b/>
          <w:bCs/>
          <w:color w:val="000000"/>
          <w:sz w:val="17"/>
          <w:szCs w:val="17"/>
          <w:bdr w:val="none" w:sz="0" w:space="0" w:color="auto" w:frame="1"/>
          <w:lang w:val="en-US" w:eastAsia="ru-RU"/>
        </w:rPr>
        <w:t>(</w:t>
      </w:r>
      <w:proofErr w:type="gramEnd"/>
      <w:r w:rsidR="00345A88" w:rsidRPr="00345A88">
        <w:rPr>
          <w:rFonts w:ascii="inherit" w:eastAsia="Times New Roman" w:hAnsi="inherit" w:cs="Times New Roman"/>
          <w:b/>
          <w:bCs/>
          <w:color w:val="000000"/>
          <w:sz w:val="17"/>
          <w:szCs w:val="17"/>
          <w:bdr w:val="none" w:sz="0" w:space="0" w:color="auto" w:frame="1"/>
          <w:lang w:val="en-US" w:eastAsia="ru-RU"/>
        </w:rPr>
        <w:t>a) </w:t>
      </w:r>
      <w:r w:rsidR="00345A88" w:rsidRPr="00345A88">
        <w:rPr>
          <w:rFonts w:ascii="inherit" w:eastAsia="Times New Roman" w:hAnsi="inherit" w:cs="Times New Roman"/>
          <w:color w:val="000000"/>
          <w:sz w:val="17"/>
          <w:szCs w:val="17"/>
          <w:lang w:val="en-US" w:eastAsia="ru-RU"/>
        </w:rPr>
        <w:t>Poisson model, 75th percentile normalization. </w:t>
      </w:r>
      <w:r w:rsidR="00345A88" w:rsidRPr="00345A88">
        <w:rPr>
          <w:rFonts w:ascii="inherit" w:eastAsia="Times New Roman" w:hAnsi="inherit" w:cs="Times New Roman"/>
          <w:b/>
          <w:bCs/>
          <w:color w:val="000000"/>
          <w:sz w:val="17"/>
          <w:szCs w:val="17"/>
          <w:bdr w:val="none" w:sz="0" w:space="0" w:color="auto" w:frame="1"/>
          <w:lang w:val="en-US" w:eastAsia="ru-RU"/>
        </w:rPr>
        <w:t>(b) </w:t>
      </w:r>
      <w:r w:rsidR="00345A88" w:rsidRPr="00345A88">
        <w:rPr>
          <w:rFonts w:ascii="inherit" w:eastAsia="Times New Roman" w:hAnsi="inherit" w:cs="Times New Roman"/>
          <w:color w:val="000000"/>
          <w:sz w:val="17"/>
          <w:szCs w:val="17"/>
          <w:lang w:val="en-US" w:eastAsia="ru-RU"/>
        </w:rPr>
        <w:t>Poisson model, 75th percentile included as term. </w:t>
      </w:r>
      <w:r w:rsidR="00345A88" w:rsidRPr="00345A88">
        <w:rPr>
          <w:rFonts w:ascii="inherit" w:eastAsia="Times New Roman" w:hAnsi="inherit" w:cs="Times New Roman"/>
          <w:b/>
          <w:bCs/>
          <w:color w:val="000000"/>
          <w:sz w:val="17"/>
          <w:szCs w:val="17"/>
          <w:bdr w:val="none" w:sz="0" w:space="0" w:color="auto" w:frame="1"/>
          <w:lang w:val="en-US" w:eastAsia="ru-RU"/>
        </w:rPr>
        <w:t>(c) </w:t>
      </w:r>
      <w:r w:rsidR="00345A88" w:rsidRPr="00345A88">
        <w:rPr>
          <w:rFonts w:ascii="inherit" w:eastAsia="Times New Roman" w:hAnsi="inherit" w:cs="Times New Roman"/>
          <w:color w:val="000000"/>
          <w:sz w:val="17"/>
          <w:szCs w:val="17"/>
          <w:lang w:val="en-US" w:eastAsia="ru-RU"/>
        </w:rPr>
        <w:t>Gaussian model, 75th percentile normalization. </w:t>
      </w:r>
      <w:r w:rsidR="00345A88" w:rsidRPr="00345A88">
        <w:rPr>
          <w:rFonts w:ascii="inherit" w:eastAsia="Times New Roman" w:hAnsi="inherit" w:cs="Times New Roman"/>
          <w:b/>
          <w:bCs/>
          <w:color w:val="000000"/>
          <w:sz w:val="17"/>
          <w:szCs w:val="17"/>
          <w:bdr w:val="none" w:sz="0" w:space="0" w:color="auto" w:frame="1"/>
          <w:lang w:val="en-US" w:eastAsia="ru-RU"/>
        </w:rPr>
        <w:t>(d) </w:t>
      </w:r>
      <w:r w:rsidR="00345A88" w:rsidRPr="00345A88">
        <w:rPr>
          <w:rFonts w:ascii="inherit" w:eastAsia="Times New Roman" w:hAnsi="inherit" w:cs="Times New Roman"/>
          <w:color w:val="000000"/>
          <w:sz w:val="17"/>
          <w:szCs w:val="17"/>
          <w:lang w:val="en-US" w:eastAsia="ru-RU"/>
        </w:rPr>
        <w:t>Gaussian model, 75th percentile included as term. </w:t>
      </w:r>
      <w:r w:rsidR="00345A88" w:rsidRPr="00345A88">
        <w:rPr>
          <w:rFonts w:ascii="inherit" w:eastAsia="Times New Roman" w:hAnsi="inherit" w:cs="Times New Roman"/>
          <w:b/>
          <w:bCs/>
          <w:color w:val="000000"/>
          <w:sz w:val="17"/>
          <w:szCs w:val="17"/>
          <w:bdr w:val="none" w:sz="0" w:space="0" w:color="auto" w:frame="1"/>
          <w:lang w:val="en-US" w:eastAsia="ru-RU"/>
        </w:rPr>
        <w:t>(e)</w:t>
      </w:r>
      <w:r w:rsidR="00345A88" w:rsidRPr="00345A88">
        <w:rPr>
          <w:rFonts w:ascii="inherit" w:eastAsia="Times New Roman" w:hAnsi="inherit" w:cs="Times New Roman"/>
          <w:color w:val="000000"/>
          <w:sz w:val="17"/>
          <w:szCs w:val="17"/>
          <w:lang w:val="en-US" w:eastAsia="ru-RU"/>
        </w:rPr>
        <w:t>Permutation model, 75th percentile normalization. </w:t>
      </w:r>
      <w:r w:rsidR="00345A88" w:rsidRPr="00345A88">
        <w:rPr>
          <w:rFonts w:ascii="inherit" w:eastAsia="Times New Roman" w:hAnsi="inherit" w:cs="Times New Roman"/>
          <w:b/>
          <w:bCs/>
          <w:color w:val="000000"/>
          <w:sz w:val="17"/>
          <w:szCs w:val="17"/>
          <w:bdr w:val="none" w:sz="0" w:space="0" w:color="auto" w:frame="1"/>
          <w:lang w:val="en-US" w:eastAsia="ru-RU"/>
        </w:rPr>
        <w:t>(f) </w:t>
      </w:r>
      <w:r w:rsidR="00345A88" w:rsidRPr="00345A88">
        <w:rPr>
          <w:rFonts w:ascii="inherit" w:eastAsia="Times New Roman" w:hAnsi="inherit" w:cs="Times New Roman"/>
          <w:color w:val="000000"/>
          <w:sz w:val="17"/>
          <w:szCs w:val="17"/>
          <w:lang w:val="en-US" w:eastAsia="ru-RU"/>
        </w:rPr>
        <w:t>Permutation model, 75th percentile included as term.</w:t>
      </w:r>
    </w:p>
    <w:p w:rsidR="00345A88" w:rsidRPr="00345A88" w:rsidRDefault="00345A88" w:rsidP="00345A88">
      <w:pPr>
        <w:spacing w:after="0" w:line="264" w:lineRule="atLeast"/>
        <w:textAlignment w:val="baseline"/>
        <w:rPr>
          <w:rFonts w:ascii="inherit" w:eastAsia="Times New Roman" w:hAnsi="inherit" w:cs="Times New Roman"/>
          <w:color w:val="000000"/>
          <w:sz w:val="17"/>
          <w:szCs w:val="17"/>
          <w:lang w:val="en-US" w:eastAsia="ru-RU"/>
        </w:rPr>
      </w:pPr>
      <w:r w:rsidRPr="00345A88">
        <w:rPr>
          <w:rFonts w:ascii="inherit" w:eastAsia="Times New Roman" w:hAnsi="inherit" w:cs="Times New Roman"/>
          <w:color w:val="000000"/>
          <w:sz w:val="17"/>
          <w:szCs w:val="17"/>
          <w:lang w:val="en-US" w:eastAsia="ru-RU"/>
        </w:rPr>
        <w:t>The Gaussian model using 75th percentile normalization overestimates significance as well, but the bias is much smaller than the bias from the Poisson model and is confined to genes with low counts (Figures </w:t>
      </w:r>
      <w:bookmarkStart w:id="37" w:name="d27654e411"/>
      <w:bookmarkEnd w:id="37"/>
      <w:r w:rsidRPr="00345A88">
        <w:rPr>
          <w:rFonts w:ascii="inherit" w:eastAsia="Times New Roman" w:hAnsi="inherit" w:cs="Times New Roman"/>
          <w:color w:val="000000"/>
          <w:sz w:val="17"/>
          <w:szCs w:val="17"/>
          <w:lang w:eastAsia="ru-RU"/>
        </w:rPr>
        <w:fldChar w:fldCharType="begin"/>
      </w:r>
      <w:r w:rsidRPr="00345A88">
        <w:rPr>
          <w:rFonts w:ascii="inherit" w:eastAsia="Times New Roman" w:hAnsi="inherit" w:cs="Times New Roman"/>
          <w:color w:val="000000"/>
          <w:sz w:val="17"/>
          <w:szCs w:val="17"/>
          <w:lang w:val="en-US" w:eastAsia="ru-RU"/>
        </w:rPr>
        <w:instrText xml:space="preserve"> HYPERLINK "http://genomebiology.com/2010/11/8/R83/figure/F2" </w:instrText>
      </w:r>
      <w:r w:rsidRPr="00345A88">
        <w:rPr>
          <w:rFonts w:ascii="inherit" w:eastAsia="Times New Roman" w:hAnsi="inherit" w:cs="Times New Roman"/>
          <w:color w:val="000000"/>
          <w:sz w:val="17"/>
          <w:szCs w:val="17"/>
          <w:lang w:eastAsia="ru-RU"/>
        </w:rPr>
        <w:fldChar w:fldCharType="separate"/>
      </w:r>
      <w:r w:rsidRPr="00345A88">
        <w:rPr>
          <w:rFonts w:ascii="inherit" w:eastAsia="Times New Roman" w:hAnsi="inherit" w:cs="Times New Roman"/>
          <w:color w:val="4760B0"/>
          <w:sz w:val="17"/>
          <w:szCs w:val="17"/>
          <w:u w:val="single"/>
          <w:bdr w:val="none" w:sz="0" w:space="0" w:color="auto" w:frame="1"/>
          <w:lang w:val="en-US" w:eastAsia="ru-RU"/>
        </w:rPr>
        <w:t>2c, c</w:t>
      </w:r>
      <w:r w:rsidRPr="00345A88">
        <w:rPr>
          <w:rFonts w:ascii="inherit" w:eastAsia="Times New Roman" w:hAnsi="inherit" w:cs="Times New Roman"/>
          <w:color w:val="000000"/>
          <w:sz w:val="17"/>
          <w:szCs w:val="17"/>
          <w:lang w:eastAsia="ru-RU"/>
        </w:rPr>
        <w:fldChar w:fldCharType="end"/>
      </w:r>
      <w:r w:rsidRPr="00345A88">
        <w:rPr>
          <w:rFonts w:ascii="inherit" w:eastAsia="Times New Roman" w:hAnsi="inherit" w:cs="Times New Roman"/>
          <w:color w:val="000000"/>
          <w:sz w:val="17"/>
          <w:szCs w:val="17"/>
          <w:lang w:val="en-US" w:eastAsia="ru-RU"/>
        </w:rPr>
        <w:t>). When the 75th percentile is included as a regression term in the model (see Materials and methods), this bias is reduced (Figure </w:t>
      </w:r>
      <w:bookmarkStart w:id="38" w:name="d27654e414"/>
      <w:bookmarkEnd w:id="38"/>
      <w:r w:rsidRPr="00345A88">
        <w:rPr>
          <w:rFonts w:ascii="inherit" w:eastAsia="Times New Roman" w:hAnsi="inherit" w:cs="Times New Roman"/>
          <w:color w:val="000000"/>
          <w:sz w:val="17"/>
          <w:szCs w:val="17"/>
          <w:lang w:eastAsia="ru-RU"/>
        </w:rPr>
        <w:fldChar w:fldCharType="begin"/>
      </w:r>
      <w:r w:rsidRPr="00345A88">
        <w:rPr>
          <w:rFonts w:ascii="inherit" w:eastAsia="Times New Roman" w:hAnsi="inherit" w:cs="Times New Roman"/>
          <w:color w:val="000000"/>
          <w:sz w:val="17"/>
          <w:szCs w:val="17"/>
          <w:lang w:val="en-US" w:eastAsia="ru-RU"/>
        </w:rPr>
        <w:instrText xml:space="preserve"> HYPERLINK "http://genomebiology.com/2010/11/8/R83/figure/F2" </w:instrText>
      </w:r>
      <w:r w:rsidRPr="00345A88">
        <w:rPr>
          <w:rFonts w:ascii="inherit" w:eastAsia="Times New Roman" w:hAnsi="inherit" w:cs="Times New Roman"/>
          <w:color w:val="000000"/>
          <w:sz w:val="17"/>
          <w:szCs w:val="17"/>
          <w:lang w:eastAsia="ru-RU"/>
        </w:rPr>
        <w:fldChar w:fldCharType="separate"/>
      </w:r>
      <w:r w:rsidRPr="00345A88">
        <w:rPr>
          <w:rFonts w:ascii="inherit" w:eastAsia="Times New Roman" w:hAnsi="inherit" w:cs="Times New Roman"/>
          <w:color w:val="4760B0"/>
          <w:sz w:val="17"/>
          <w:szCs w:val="17"/>
          <w:u w:val="single"/>
          <w:bdr w:val="none" w:sz="0" w:space="0" w:color="auto" w:frame="1"/>
          <w:lang w:val="en-US" w:eastAsia="ru-RU"/>
        </w:rPr>
        <w:t>2d</w:t>
      </w:r>
      <w:r w:rsidRPr="00345A88">
        <w:rPr>
          <w:rFonts w:ascii="inherit" w:eastAsia="Times New Roman" w:hAnsi="inherit" w:cs="Times New Roman"/>
          <w:color w:val="000000"/>
          <w:sz w:val="17"/>
          <w:szCs w:val="17"/>
          <w:lang w:eastAsia="ru-RU"/>
        </w:rPr>
        <w:fldChar w:fldCharType="end"/>
      </w:r>
      <w:r w:rsidRPr="00345A88">
        <w:rPr>
          <w:rFonts w:ascii="inherit" w:eastAsia="Times New Roman" w:hAnsi="inherit" w:cs="Times New Roman"/>
          <w:color w:val="000000"/>
          <w:sz w:val="17"/>
          <w:szCs w:val="17"/>
          <w:lang w:val="en-US" w:eastAsia="ru-RU"/>
        </w:rPr>
        <w:t>). Including the normalization constant as a term in the model reduces the effect of the normalization constant on genes with a very small number of observed counts (Figure </w:t>
      </w:r>
      <w:bookmarkStart w:id="39" w:name="d27654e417"/>
      <w:bookmarkEnd w:id="39"/>
      <w:r w:rsidRPr="00345A88">
        <w:rPr>
          <w:rFonts w:ascii="inherit" w:eastAsia="Times New Roman" w:hAnsi="inherit" w:cs="Times New Roman"/>
          <w:color w:val="000000"/>
          <w:sz w:val="17"/>
          <w:szCs w:val="17"/>
          <w:lang w:eastAsia="ru-RU"/>
        </w:rPr>
        <w:fldChar w:fldCharType="begin"/>
      </w:r>
      <w:r w:rsidRPr="00345A88">
        <w:rPr>
          <w:rFonts w:ascii="inherit" w:eastAsia="Times New Roman" w:hAnsi="inherit" w:cs="Times New Roman"/>
          <w:color w:val="000000"/>
          <w:sz w:val="17"/>
          <w:szCs w:val="17"/>
          <w:lang w:val="en-US" w:eastAsia="ru-RU"/>
        </w:rPr>
        <w:instrText xml:space="preserve"> HYPERLINK "http://genomebiology.com/2010/11/8/R83/figure/F3" </w:instrText>
      </w:r>
      <w:r w:rsidRPr="00345A88">
        <w:rPr>
          <w:rFonts w:ascii="inherit" w:eastAsia="Times New Roman" w:hAnsi="inherit" w:cs="Times New Roman"/>
          <w:color w:val="000000"/>
          <w:sz w:val="17"/>
          <w:szCs w:val="17"/>
          <w:lang w:eastAsia="ru-RU"/>
        </w:rPr>
        <w:fldChar w:fldCharType="separate"/>
      </w:r>
      <w:r w:rsidRPr="00345A88">
        <w:rPr>
          <w:rFonts w:ascii="inherit" w:eastAsia="Times New Roman" w:hAnsi="inherit" w:cs="Times New Roman"/>
          <w:color w:val="4760B0"/>
          <w:sz w:val="17"/>
          <w:szCs w:val="17"/>
          <w:u w:val="single"/>
          <w:bdr w:val="none" w:sz="0" w:space="0" w:color="auto" w:frame="1"/>
          <w:lang w:val="en-US" w:eastAsia="ru-RU"/>
        </w:rPr>
        <w:t>3d</w:t>
      </w:r>
      <w:r w:rsidRPr="00345A88">
        <w:rPr>
          <w:rFonts w:ascii="inherit" w:eastAsia="Times New Roman" w:hAnsi="inherit" w:cs="Times New Roman"/>
          <w:color w:val="000000"/>
          <w:sz w:val="17"/>
          <w:szCs w:val="17"/>
          <w:lang w:eastAsia="ru-RU"/>
        </w:rPr>
        <w:fldChar w:fldCharType="end"/>
      </w:r>
      <w:r w:rsidRPr="00345A88">
        <w:rPr>
          <w:rFonts w:ascii="inherit" w:eastAsia="Times New Roman" w:hAnsi="inherit" w:cs="Times New Roman"/>
          <w:color w:val="000000"/>
          <w:sz w:val="17"/>
          <w:szCs w:val="17"/>
          <w:lang w:val="en-US" w:eastAsia="ru-RU"/>
        </w:rPr>
        <w:t>). The permutation approach shows a similar pattern of differential expression signal to the Gaussian model (Figure </w:t>
      </w:r>
      <w:bookmarkStart w:id="40" w:name="d27654e420"/>
      <w:bookmarkEnd w:id="40"/>
      <w:r w:rsidRPr="00345A88">
        <w:rPr>
          <w:rFonts w:ascii="inherit" w:eastAsia="Times New Roman" w:hAnsi="inherit" w:cs="Times New Roman"/>
          <w:color w:val="000000"/>
          <w:sz w:val="17"/>
          <w:szCs w:val="17"/>
          <w:lang w:eastAsia="ru-RU"/>
        </w:rPr>
        <w:fldChar w:fldCharType="begin"/>
      </w:r>
      <w:r w:rsidRPr="00345A88">
        <w:rPr>
          <w:rFonts w:ascii="inherit" w:eastAsia="Times New Roman" w:hAnsi="inherit" w:cs="Times New Roman"/>
          <w:color w:val="000000"/>
          <w:sz w:val="17"/>
          <w:szCs w:val="17"/>
          <w:lang w:val="en-US" w:eastAsia="ru-RU"/>
        </w:rPr>
        <w:instrText xml:space="preserve"> HYPERLINK "http://genomebiology.com/2010/11/8/R83/figure/F2" </w:instrText>
      </w:r>
      <w:r w:rsidRPr="00345A88">
        <w:rPr>
          <w:rFonts w:ascii="inherit" w:eastAsia="Times New Roman" w:hAnsi="inherit" w:cs="Times New Roman"/>
          <w:color w:val="000000"/>
          <w:sz w:val="17"/>
          <w:szCs w:val="17"/>
          <w:lang w:eastAsia="ru-RU"/>
        </w:rPr>
        <w:fldChar w:fldCharType="separate"/>
      </w:r>
      <w:r w:rsidRPr="00345A88">
        <w:rPr>
          <w:rFonts w:ascii="inherit" w:eastAsia="Times New Roman" w:hAnsi="inherit" w:cs="Times New Roman"/>
          <w:color w:val="4760B0"/>
          <w:sz w:val="17"/>
          <w:szCs w:val="17"/>
          <w:u w:val="single"/>
          <w:bdr w:val="none" w:sz="0" w:space="0" w:color="auto" w:frame="1"/>
          <w:lang w:val="en-US" w:eastAsia="ru-RU"/>
        </w:rPr>
        <w:t>2e, f</w:t>
      </w:r>
      <w:r w:rsidRPr="00345A88">
        <w:rPr>
          <w:rFonts w:ascii="inherit" w:eastAsia="Times New Roman" w:hAnsi="inherit" w:cs="Times New Roman"/>
          <w:color w:val="000000"/>
          <w:sz w:val="17"/>
          <w:szCs w:val="17"/>
          <w:lang w:eastAsia="ru-RU"/>
        </w:rPr>
        <w:fldChar w:fldCharType="end"/>
      </w:r>
      <w:r w:rsidRPr="00345A88">
        <w:rPr>
          <w:rFonts w:ascii="inherit" w:eastAsia="Times New Roman" w:hAnsi="inherit" w:cs="Times New Roman"/>
          <w:color w:val="000000"/>
          <w:sz w:val="17"/>
          <w:szCs w:val="17"/>
          <w:lang w:val="en-US" w:eastAsia="ru-RU"/>
        </w:rPr>
        <w:t>), which is not surprising in light of the relatively large (n = 69) sample size. However, in this case, the bias is mostly concentrated in high-count genes (Figure </w:t>
      </w:r>
      <w:bookmarkStart w:id="41" w:name="d27654e423"/>
      <w:bookmarkEnd w:id="41"/>
      <w:r w:rsidRPr="00345A88">
        <w:rPr>
          <w:rFonts w:ascii="inherit" w:eastAsia="Times New Roman" w:hAnsi="inherit" w:cs="Times New Roman"/>
          <w:color w:val="000000"/>
          <w:sz w:val="17"/>
          <w:szCs w:val="17"/>
          <w:lang w:eastAsia="ru-RU"/>
        </w:rPr>
        <w:fldChar w:fldCharType="begin"/>
      </w:r>
      <w:r w:rsidRPr="00345A88">
        <w:rPr>
          <w:rFonts w:ascii="inherit" w:eastAsia="Times New Roman" w:hAnsi="inherit" w:cs="Times New Roman"/>
          <w:color w:val="000000"/>
          <w:sz w:val="17"/>
          <w:szCs w:val="17"/>
          <w:lang w:val="en-US" w:eastAsia="ru-RU"/>
        </w:rPr>
        <w:instrText xml:space="preserve"> HYPERLINK "http://genomebiology.com/2010/11/8/R83/figure/F3" </w:instrText>
      </w:r>
      <w:r w:rsidRPr="00345A88">
        <w:rPr>
          <w:rFonts w:ascii="inherit" w:eastAsia="Times New Roman" w:hAnsi="inherit" w:cs="Times New Roman"/>
          <w:color w:val="000000"/>
          <w:sz w:val="17"/>
          <w:szCs w:val="17"/>
          <w:lang w:eastAsia="ru-RU"/>
        </w:rPr>
        <w:fldChar w:fldCharType="separate"/>
      </w:r>
      <w:r w:rsidRPr="00345A88">
        <w:rPr>
          <w:rFonts w:ascii="inherit" w:eastAsia="Times New Roman" w:hAnsi="inherit" w:cs="Times New Roman"/>
          <w:color w:val="4760B0"/>
          <w:sz w:val="17"/>
          <w:szCs w:val="17"/>
          <w:u w:val="single"/>
          <w:bdr w:val="none" w:sz="0" w:space="0" w:color="auto" w:frame="1"/>
          <w:lang w:val="en-US" w:eastAsia="ru-RU"/>
        </w:rPr>
        <w:t>3e</w:t>
      </w:r>
      <w:r w:rsidRPr="00345A88">
        <w:rPr>
          <w:rFonts w:ascii="inherit" w:eastAsia="Times New Roman" w:hAnsi="inherit" w:cs="Times New Roman"/>
          <w:color w:val="000000"/>
          <w:sz w:val="17"/>
          <w:szCs w:val="17"/>
          <w:lang w:eastAsia="ru-RU"/>
        </w:rPr>
        <w:fldChar w:fldCharType="end"/>
      </w:r>
      <w:r w:rsidRPr="00345A88">
        <w:rPr>
          <w:rFonts w:ascii="inherit" w:eastAsia="Times New Roman" w:hAnsi="inherit" w:cs="Times New Roman"/>
          <w:color w:val="000000"/>
          <w:sz w:val="17"/>
          <w:szCs w:val="17"/>
          <w:lang w:val="en-US" w:eastAsia="ru-RU"/>
        </w:rPr>
        <w:t>) as has been previously reported </w:t>
      </w:r>
      <w:bookmarkStart w:id="42" w:name="d27654e428"/>
      <w:bookmarkEnd w:id="42"/>
      <w:r w:rsidRPr="00345A88">
        <w:rPr>
          <w:rFonts w:ascii="inherit" w:eastAsia="Times New Roman" w:hAnsi="inherit" w:cs="Times New Roman"/>
          <w:color w:val="000000"/>
          <w:sz w:val="17"/>
          <w:szCs w:val="17"/>
          <w:lang w:val="en-US" w:eastAsia="ru-RU"/>
        </w:rPr>
        <w:t>[</w:t>
      </w:r>
      <w:hyperlink r:id="rId37" w:anchor="B27" w:history="1">
        <w:r w:rsidRPr="00345A88">
          <w:rPr>
            <w:rFonts w:ascii="inherit" w:eastAsia="Times New Roman" w:hAnsi="inherit" w:cs="Times New Roman"/>
            <w:color w:val="4760B0"/>
            <w:sz w:val="17"/>
            <w:szCs w:val="17"/>
            <w:u w:val="single"/>
            <w:bdr w:val="none" w:sz="0" w:space="0" w:color="auto" w:frame="1"/>
            <w:lang w:val="en-US" w:eastAsia="ru-RU"/>
          </w:rPr>
          <w:t>27</w:t>
        </w:r>
      </w:hyperlink>
      <w:r w:rsidRPr="00345A88">
        <w:rPr>
          <w:rFonts w:ascii="inherit" w:eastAsia="Times New Roman" w:hAnsi="inherit" w:cs="Times New Roman"/>
          <w:color w:val="000000"/>
          <w:sz w:val="17"/>
          <w:szCs w:val="17"/>
          <w:lang w:val="en-US" w:eastAsia="ru-RU"/>
        </w:rPr>
        <w:t>]. This bias is substantially reduced, again by including the normalization constant as a term; however, some slight read length bias is still apparent (Figure </w:t>
      </w:r>
      <w:bookmarkStart w:id="43" w:name="d27654e431"/>
      <w:bookmarkEnd w:id="43"/>
      <w:r w:rsidRPr="00345A88">
        <w:rPr>
          <w:rFonts w:ascii="inherit" w:eastAsia="Times New Roman" w:hAnsi="inherit" w:cs="Times New Roman"/>
          <w:color w:val="000000"/>
          <w:sz w:val="17"/>
          <w:szCs w:val="17"/>
          <w:lang w:eastAsia="ru-RU"/>
        </w:rPr>
        <w:fldChar w:fldCharType="begin"/>
      </w:r>
      <w:r w:rsidRPr="00345A88">
        <w:rPr>
          <w:rFonts w:ascii="inherit" w:eastAsia="Times New Roman" w:hAnsi="inherit" w:cs="Times New Roman"/>
          <w:color w:val="000000"/>
          <w:sz w:val="17"/>
          <w:szCs w:val="17"/>
          <w:lang w:val="en-US" w:eastAsia="ru-RU"/>
        </w:rPr>
        <w:instrText xml:space="preserve"> HYPERLINK "http://genomebiology.com/2010/11/8/R83/figure/F3" </w:instrText>
      </w:r>
      <w:r w:rsidRPr="00345A88">
        <w:rPr>
          <w:rFonts w:ascii="inherit" w:eastAsia="Times New Roman" w:hAnsi="inherit" w:cs="Times New Roman"/>
          <w:color w:val="000000"/>
          <w:sz w:val="17"/>
          <w:szCs w:val="17"/>
          <w:lang w:eastAsia="ru-RU"/>
        </w:rPr>
        <w:fldChar w:fldCharType="separate"/>
      </w:r>
      <w:r w:rsidRPr="00345A88">
        <w:rPr>
          <w:rFonts w:ascii="inherit" w:eastAsia="Times New Roman" w:hAnsi="inherit" w:cs="Times New Roman"/>
          <w:color w:val="4760B0"/>
          <w:sz w:val="17"/>
          <w:szCs w:val="17"/>
          <w:u w:val="single"/>
          <w:bdr w:val="none" w:sz="0" w:space="0" w:color="auto" w:frame="1"/>
          <w:lang w:val="en-US" w:eastAsia="ru-RU"/>
        </w:rPr>
        <w:t>3f</w:t>
      </w:r>
      <w:r w:rsidRPr="00345A88">
        <w:rPr>
          <w:rFonts w:ascii="inherit" w:eastAsia="Times New Roman" w:hAnsi="inherit" w:cs="Times New Roman"/>
          <w:color w:val="000000"/>
          <w:sz w:val="17"/>
          <w:szCs w:val="17"/>
          <w:lang w:eastAsia="ru-RU"/>
        </w:rPr>
        <w:fldChar w:fldCharType="end"/>
      </w:r>
      <w:r w:rsidRPr="00345A88">
        <w:rPr>
          <w:rFonts w:ascii="inherit" w:eastAsia="Times New Roman" w:hAnsi="inherit" w:cs="Times New Roman"/>
          <w:color w:val="000000"/>
          <w:sz w:val="17"/>
          <w:szCs w:val="17"/>
          <w:lang w:val="en-US" w:eastAsia="ru-RU"/>
        </w:rPr>
        <w:t>), as previously described </w:t>
      </w:r>
      <w:bookmarkStart w:id="44" w:name="d27654e435"/>
      <w:bookmarkEnd w:id="44"/>
      <w:r w:rsidRPr="00345A88">
        <w:rPr>
          <w:rFonts w:ascii="inherit" w:eastAsia="Times New Roman" w:hAnsi="inherit" w:cs="Times New Roman"/>
          <w:color w:val="000000"/>
          <w:sz w:val="17"/>
          <w:szCs w:val="17"/>
          <w:lang w:val="en-US" w:eastAsia="ru-RU"/>
        </w:rPr>
        <w:t>[</w:t>
      </w:r>
      <w:hyperlink r:id="rId38" w:anchor="B27" w:history="1">
        <w:r w:rsidRPr="00345A88">
          <w:rPr>
            <w:rFonts w:ascii="inherit" w:eastAsia="Times New Roman" w:hAnsi="inherit" w:cs="Times New Roman"/>
            <w:color w:val="4760B0"/>
            <w:sz w:val="17"/>
            <w:szCs w:val="17"/>
            <w:u w:val="single"/>
            <w:bdr w:val="none" w:sz="0" w:space="0" w:color="auto" w:frame="1"/>
            <w:lang w:val="en-US" w:eastAsia="ru-RU"/>
          </w:rPr>
          <w:t>27</w:t>
        </w:r>
      </w:hyperlink>
      <w:r w:rsidRPr="00345A88">
        <w:rPr>
          <w:rFonts w:ascii="inherit" w:eastAsia="Times New Roman" w:hAnsi="inherit" w:cs="Times New Roman"/>
          <w:color w:val="000000"/>
          <w:sz w:val="17"/>
          <w:szCs w:val="17"/>
          <w:lang w:val="en-US" w:eastAsia="ru-RU"/>
        </w:rPr>
        <w:t>].</w:t>
      </w:r>
    </w:p>
    <w:p w:rsidR="00345A88" w:rsidRPr="00345A88" w:rsidRDefault="00345A88" w:rsidP="00345A88">
      <w:pPr>
        <w:spacing w:after="0" w:line="264" w:lineRule="atLeast"/>
        <w:textAlignment w:val="baseline"/>
        <w:rPr>
          <w:rFonts w:ascii="inherit" w:eastAsia="Times New Roman" w:hAnsi="inherit" w:cs="Times New Roman"/>
          <w:color w:val="000000"/>
          <w:sz w:val="17"/>
          <w:szCs w:val="17"/>
          <w:lang w:val="en-US" w:eastAsia="ru-RU"/>
        </w:rPr>
      </w:pPr>
      <w:r w:rsidRPr="00345A88">
        <w:rPr>
          <w:rFonts w:ascii="inherit" w:eastAsia="Times New Roman" w:hAnsi="inherit" w:cs="Times New Roman"/>
          <w:color w:val="000000"/>
          <w:sz w:val="17"/>
          <w:szCs w:val="17"/>
          <w:lang w:val="en-US" w:eastAsia="ru-RU"/>
        </w:rPr>
        <w:t>These results suggest that the commonly assumed Poisson model is not sufficiently flexible to model the variation in RNA-</w:t>
      </w:r>
      <w:proofErr w:type="spellStart"/>
      <w:r w:rsidRPr="00345A88">
        <w:rPr>
          <w:rFonts w:ascii="inherit" w:eastAsia="Times New Roman" w:hAnsi="inherit" w:cs="Times New Roman"/>
          <w:color w:val="000000"/>
          <w:sz w:val="17"/>
          <w:szCs w:val="17"/>
          <w:lang w:val="en-US" w:eastAsia="ru-RU"/>
        </w:rPr>
        <w:t>Seq</w:t>
      </w:r>
      <w:proofErr w:type="spellEnd"/>
      <w:r w:rsidRPr="00345A88">
        <w:rPr>
          <w:rFonts w:ascii="inherit" w:eastAsia="Times New Roman" w:hAnsi="inherit" w:cs="Times New Roman"/>
          <w:color w:val="000000"/>
          <w:sz w:val="17"/>
          <w:szCs w:val="17"/>
          <w:lang w:val="en-US" w:eastAsia="ru-RU"/>
        </w:rPr>
        <w:t xml:space="preserve"> differential expression analysis. This </w:t>
      </w:r>
      <w:proofErr w:type="gramStart"/>
      <w:r w:rsidRPr="00345A88">
        <w:rPr>
          <w:rFonts w:ascii="inherit" w:eastAsia="Times New Roman" w:hAnsi="inherit" w:cs="Times New Roman"/>
          <w:color w:val="000000"/>
          <w:sz w:val="17"/>
          <w:szCs w:val="17"/>
          <w:lang w:val="en-US" w:eastAsia="ru-RU"/>
        </w:rPr>
        <w:t>might be caused</w:t>
      </w:r>
      <w:proofErr w:type="gramEnd"/>
      <w:r w:rsidRPr="00345A88">
        <w:rPr>
          <w:rFonts w:ascii="inherit" w:eastAsia="Times New Roman" w:hAnsi="inherit" w:cs="Times New Roman"/>
          <w:color w:val="000000"/>
          <w:sz w:val="17"/>
          <w:szCs w:val="17"/>
          <w:lang w:val="en-US" w:eastAsia="ru-RU"/>
        </w:rPr>
        <w:t xml:space="preserve"> by the link between gene expression and variation of the gene expression assumed by the Poisson model. Methods that estimate the variance when calculating significance - such as the Gaussian model or</w:t>
      </w:r>
      <w:r w:rsidRPr="00345A88">
        <w:rPr>
          <w:rFonts w:ascii="inherit" w:eastAsia="Times New Roman" w:hAnsi="inherit" w:cs="Times New Roman"/>
          <w:i/>
          <w:iCs/>
          <w:color w:val="000000"/>
          <w:sz w:val="17"/>
          <w:szCs w:val="17"/>
          <w:bdr w:val="none" w:sz="0" w:space="0" w:color="auto" w:frame="1"/>
          <w:lang w:val="en-US" w:eastAsia="ru-RU"/>
        </w:rPr>
        <w:t>t</w:t>
      </w:r>
      <w:r w:rsidRPr="00345A88">
        <w:rPr>
          <w:rFonts w:ascii="inherit" w:eastAsia="Times New Roman" w:hAnsi="inherit" w:cs="Times New Roman"/>
          <w:color w:val="000000"/>
          <w:sz w:val="17"/>
          <w:szCs w:val="17"/>
          <w:lang w:val="en-US" w:eastAsia="ru-RU"/>
        </w:rPr>
        <w:t>-tests - may reduce bias in differential expression analyses. When the sample size of these experiments is not sufficient to use a distributional assumption to generate </w:t>
      </w:r>
      <w:r w:rsidRPr="00345A88">
        <w:rPr>
          <w:rFonts w:ascii="inherit" w:eastAsia="Times New Roman" w:hAnsi="inherit" w:cs="Times New Roman"/>
          <w:i/>
          <w:iCs/>
          <w:color w:val="000000"/>
          <w:sz w:val="17"/>
          <w:szCs w:val="17"/>
          <w:bdr w:val="none" w:sz="0" w:space="0" w:color="auto" w:frame="1"/>
          <w:lang w:val="en-US" w:eastAsia="ru-RU"/>
        </w:rPr>
        <w:t>P</w:t>
      </w:r>
      <w:r w:rsidRPr="00345A88">
        <w:rPr>
          <w:rFonts w:ascii="inherit" w:eastAsia="Times New Roman" w:hAnsi="inherit" w:cs="Times New Roman"/>
          <w:color w:val="000000"/>
          <w:sz w:val="17"/>
          <w:szCs w:val="17"/>
          <w:lang w:val="en-US" w:eastAsia="ru-RU"/>
        </w:rPr>
        <w:t xml:space="preserve">-values, it may be more appropriate to use a permutation procedure </w:t>
      </w:r>
      <w:proofErr w:type="gramStart"/>
      <w:r w:rsidRPr="00345A88">
        <w:rPr>
          <w:rFonts w:ascii="inherit" w:eastAsia="Times New Roman" w:hAnsi="inherit" w:cs="Times New Roman"/>
          <w:color w:val="000000"/>
          <w:sz w:val="17"/>
          <w:szCs w:val="17"/>
          <w:lang w:val="en-US" w:eastAsia="ru-RU"/>
        </w:rPr>
        <w:t>like</w:t>
      </w:r>
      <w:proofErr w:type="gramEnd"/>
      <w:r w:rsidRPr="00345A88">
        <w:rPr>
          <w:rFonts w:ascii="inherit" w:eastAsia="Times New Roman" w:hAnsi="inherit" w:cs="Times New Roman"/>
          <w:color w:val="000000"/>
          <w:sz w:val="17"/>
          <w:szCs w:val="17"/>
          <w:lang w:val="en-US" w:eastAsia="ru-RU"/>
        </w:rPr>
        <w:t xml:space="preserve"> we have proposed for Myrna, or to borrow strength across genes to estimate variances </w:t>
      </w:r>
      <w:bookmarkStart w:id="45" w:name="d27654e447"/>
      <w:bookmarkStart w:id="46" w:name="d27654e449"/>
      <w:bookmarkStart w:id="47" w:name="d27654e451"/>
      <w:bookmarkEnd w:id="45"/>
      <w:bookmarkEnd w:id="46"/>
      <w:bookmarkEnd w:id="47"/>
      <w:r w:rsidRPr="00345A88">
        <w:rPr>
          <w:rFonts w:ascii="inherit" w:eastAsia="Times New Roman" w:hAnsi="inherit" w:cs="Times New Roman"/>
          <w:color w:val="000000"/>
          <w:sz w:val="17"/>
          <w:szCs w:val="17"/>
          <w:lang w:val="en-US" w:eastAsia="ru-RU"/>
        </w:rPr>
        <w:t>[</w:t>
      </w:r>
      <w:hyperlink r:id="rId39" w:anchor="B28" w:history="1">
        <w:r w:rsidRPr="00345A88">
          <w:rPr>
            <w:rFonts w:ascii="inherit" w:eastAsia="Times New Roman" w:hAnsi="inherit" w:cs="Times New Roman"/>
            <w:color w:val="4760B0"/>
            <w:sz w:val="17"/>
            <w:szCs w:val="17"/>
            <w:u w:val="single"/>
            <w:bdr w:val="none" w:sz="0" w:space="0" w:color="auto" w:frame="1"/>
            <w:lang w:val="en-US" w:eastAsia="ru-RU"/>
          </w:rPr>
          <w:t>28</w:t>
        </w:r>
      </w:hyperlink>
      <w:r w:rsidRPr="00345A88">
        <w:rPr>
          <w:rFonts w:ascii="inherit" w:eastAsia="Times New Roman" w:hAnsi="inherit" w:cs="Times New Roman"/>
          <w:color w:val="000000"/>
          <w:sz w:val="17"/>
          <w:szCs w:val="17"/>
          <w:lang w:val="en-US" w:eastAsia="ru-RU"/>
        </w:rPr>
        <w:t>-</w:t>
      </w:r>
      <w:hyperlink r:id="rId40" w:anchor="B30" w:history="1">
        <w:r w:rsidRPr="00345A88">
          <w:rPr>
            <w:rFonts w:ascii="inherit" w:eastAsia="Times New Roman" w:hAnsi="inherit" w:cs="Times New Roman"/>
            <w:color w:val="4760B0"/>
            <w:sz w:val="17"/>
            <w:szCs w:val="17"/>
            <w:u w:val="single"/>
            <w:bdr w:val="none" w:sz="0" w:space="0" w:color="auto" w:frame="1"/>
            <w:lang w:val="en-US" w:eastAsia="ru-RU"/>
          </w:rPr>
          <w:t>30</w:t>
        </w:r>
      </w:hyperlink>
      <w:r w:rsidRPr="00345A88">
        <w:rPr>
          <w:rFonts w:ascii="inherit" w:eastAsia="Times New Roman" w:hAnsi="inherit" w:cs="Times New Roman"/>
          <w:color w:val="000000"/>
          <w:sz w:val="17"/>
          <w:szCs w:val="17"/>
          <w:lang w:val="en-US" w:eastAsia="ru-RU"/>
        </w:rPr>
        <w:t>].</w:t>
      </w:r>
    </w:p>
    <w:p w:rsidR="00345A88" w:rsidRPr="00345A88" w:rsidRDefault="00345A88" w:rsidP="00345A88">
      <w:pPr>
        <w:spacing w:after="240" w:line="264" w:lineRule="atLeast"/>
        <w:textAlignment w:val="baseline"/>
        <w:rPr>
          <w:rFonts w:ascii="inherit" w:eastAsia="Times New Roman" w:hAnsi="inherit" w:cs="Times New Roman"/>
          <w:color w:val="000000"/>
          <w:sz w:val="17"/>
          <w:szCs w:val="17"/>
          <w:lang w:val="en-US" w:eastAsia="ru-RU"/>
        </w:rPr>
      </w:pPr>
      <w:r w:rsidRPr="00345A88">
        <w:rPr>
          <w:rFonts w:ascii="inherit" w:eastAsia="Times New Roman" w:hAnsi="inherit" w:cs="Times New Roman"/>
          <w:color w:val="000000"/>
          <w:sz w:val="17"/>
          <w:szCs w:val="17"/>
          <w:lang w:val="en-US" w:eastAsia="ru-RU"/>
        </w:rPr>
        <w:t xml:space="preserve">We are surprised at the substantial improvement we obtain by including the normalization factor in the model. This is equivalent to using a gene-specific correction for the sequencing effort, or in other words, genes </w:t>
      </w:r>
      <w:proofErr w:type="gramStart"/>
      <w:r w:rsidRPr="00345A88">
        <w:rPr>
          <w:rFonts w:ascii="inherit" w:eastAsia="Times New Roman" w:hAnsi="inherit" w:cs="Times New Roman"/>
          <w:color w:val="000000"/>
          <w:sz w:val="17"/>
          <w:szCs w:val="17"/>
          <w:lang w:val="en-US" w:eastAsia="ru-RU"/>
        </w:rPr>
        <w:t>are differentially affected</w:t>
      </w:r>
      <w:proofErr w:type="gramEnd"/>
      <w:r w:rsidRPr="00345A88">
        <w:rPr>
          <w:rFonts w:ascii="inherit" w:eastAsia="Times New Roman" w:hAnsi="inherit" w:cs="Times New Roman"/>
          <w:color w:val="000000"/>
          <w:sz w:val="17"/>
          <w:szCs w:val="17"/>
          <w:lang w:val="en-US" w:eastAsia="ru-RU"/>
        </w:rPr>
        <w:t xml:space="preserve"> by changes in sequencing depth.</w:t>
      </w:r>
    </w:p>
    <w:p w:rsidR="00345A88" w:rsidRPr="00345A88" w:rsidRDefault="00345A88" w:rsidP="00345A88">
      <w:pPr>
        <w:spacing w:after="0" w:line="264" w:lineRule="atLeast"/>
        <w:textAlignment w:val="baseline"/>
        <w:rPr>
          <w:rFonts w:ascii="inherit" w:eastAsia="Times New Roman" w:hAnsi="inherit" w:cs="Times New Roman"/>
          <w:color w:val="000000"/>
          <w:sz w:val="17"/>
          <w:szCs w:val="17"/>
          <w:lang w:val="en-US" w:eastAsia="ru-RU"/>
        </w:rPr>
      </w:pPr>
      <w:r w:rsidRPr="00345A88">
        <w:rPr>
          <w:rFonts w:ascii="inherit" w:eastAsia="Times New Roman" w:hAnsi="inherit" w:cs="Times New Roman"/>
          <w:color w:val="000000"/>
          <w:sz w:val="17"/>
          <w:szCs w:val="17"/>
          <w:lang w:val="en-US" w:eastAsia="ru-RU"/>
        </w:rPr>
        <w:t xml:space="preserve">These results show that more work needs to </w:t>
      </w:r>
      <w:proofErr w:type="gramStart"/>
      <w:r w:rsidRPr="00345A88">
        <w:rPr>
          <w:rFonts w:ascii="inherit" w:eastAsia="Times New Roman" w:hAnsi="inherit" w:cs="Times New Roman"/>
          <w:color w:val="000000"/>
          <w:sz w:val="17"/>
          <w:szCs w:val="17"/>
          <w:lang w:val="en-US" w:eastAsia="ru-RU"/>
        </w:rPr>
        <w:t>be done</w:t>
      </w:r>
      <w:proofErr w:type="gramEnd"/>
      <w:r w:rsidRPr="00345A88">
        <w:rPr>
          <w:rFonts w:ascii="inherit" w:eastAsia="Times New Roman" w:hAnsi="inherit" w:cs="Times New Roman"/>
          <w:color w:val="000000"/>
          <w:sz w:val="17"/>
          <w:szCs w:val="17"/>
          <w:lang w:val="en-US" w:eastAsia="ru-RU"/>
        </w:rPr>
        <w:t xml:space="preserve"> regarding assessing differential expression for RNA-</w:t>
      </w:r>
      <w:proofErr w:type="spellStart"/>
      <w:r w:rsidRPr="00345A88">
        <w:rPr>
          <w:rFonts w:ascii="inherit" w:eastAsia="Times New Roman" w:hAnsi="inherit" w:cs="Times New Roman"/>
          <w:color w:val="000000"/>
          <w:sz w:val="17"/>
          <w:szCs w:val="17"/>
          <w:lang w:val="en-US" w:eastAsia="ru-RU"/>
        </w:rPr>
        <w:t>Seq</w:t>
      </w:r>
      <w:proofErr w:type="spellEnd"/>
      <w:r w:rsidRPr="00345A88">
        <w:rPr>
          <w:rFonts w:ascii="inherit" w:eastAsia="Times New Roman" w:hAnsi="inherit" w:cs="Times New Roman"/>
          <w:color w:val="000000"/>
          <w:sz w:val="17"/>
          <w:szCs w:val="17"/>
          <w:lang w:val="en-US" w:eastAsia="ru-RU"/>
        </w:rPr>
        <w:t xml:space="preserve"> experiments, for biological replicates. The often-used Poisson distribution will vastly overestimate the amount of differential expression. Note that procedures for correcting for multiple testing, such as the </w:t>
      </w:r>
      <w:proofErr w:type="spellStart"/>
      <w:r w:rsidRPr="00345A88">
        <w:rPr>
          <w:rFonts w:ascii="inherit" w:eastAsia="Times New Roman" w:hAnsi="inherit" w:cs="Times New Roman"/>
          <w:color w:val="000000"/>
          <w:sz w:val="17"/>
          <w:szCs w:val="17"/>
          <w:lang w:val="en-US" w:eastAsia="ru-RU"/>
        </w:rPr>
        <w:t>Benjamini-Horchberg</w:t>
      </w:r>
      <w:proofErr w:type="spellEnd"/>
      <w:r w:rsidRPr="00345A88">
        <w:rPr>
          <w:rFonts w:ascii="inherit" w:eastAsia="Times New Roman" w:hAnsi="inherit" w:cs="Times New Roman"/>
          <w:color w:val="000000"/>
          <w:sz w:val="17"/>
          <w:szCs w:val="17"/>
          <w:lang w:val="en-US" w:eastAsia="ru-RU"/>
        </w:rPr>
        <w:t xml:space="preserve"> procedure for controlling the false discovery rate, will not affect this result as they assume that the raw </w:t>
      </w:r>
      <w:r w:rsidRPr="00345A88">
        <w:rPr>
          <w:rFonts w:ascii="inherit" w:eastAsia="Times New Roman" w:hAnsi="inherit" w:cs="Times New Roman"/>
          <w:i/>
          <w:iCs/>
          <w:color w:val="000000"/>
          <w:sz w:val="17"/>
          <w:szCs w:val="17"/>
          <w:bdr w:val="none" w:sz="0" w:space="0" w:color="auto" w:frame="1"/>
          <w:lang w:val="en-US" w:eastAsia="ru-RU"/>
        </w:rPr>
        <w:t>P</w:t>
      </w:r>
      <w:r w:rsidRPr="00345A88">
        <w:rPr>
          <w:rFonts w:ascii="inherit" w:eastAsia="Times New Roman" w:hAnsi="inherit" w:cs="Times New Roman"/>
          <w:color w:val="000000"/>
          <w:sz w:val="17"/>
          <w:szCs w:val="17"/>
          <w:lang w:val="en-US" w:eastAsia="ru-RU"/>
        </w:rPr>
        <w:t xml:space="preserve">-values </w:t>
      </w:r>
      <w:proofErr w:type="gramStart"/>
      <w:r w:rsidRPr="00345A88">
        <w:rPr>
          <w:rFonts w:ascii="inherit" w:eastAsia="Times New Roman" w:hAnsi="inherit" w:cs="Times New Roman"/>
          <w:color w:val="000000"/>
          <w:sz w:val="17"/>
          <w:szCs w:val="17"/>
          <w:lang w:val="en-US" w:eastAsia="ru-RU"/>
        </w:rPr>
        <w:t>are uniformly distributed</w:t>
      </w:r>
      <w:proofErr w:type="gramEnd"/>
      <w:r w:rsidRPr="00345A88">
        <w:rPr>
          <w:rFonts w:ascii="inherit" w:eastAsia="Times New Roman" w:hAnsi="inherit" w:cs="Times New Roman"/>
          <w:color w:val="000000"/>
          <w:sz w:val="17"/>
          <w:szCs w:val="17"/>
          <w:lang w:val="en-US" w:eastAsia="ru-RU"/>
        </w:rPr>
        <w:t xml:space="preserve"> in the case of no differential expression.</w:t>
      </w:r>
    </w:p>
    <w:p w:rsidR="00345A88" w:rsidRPr="00345A88" w:rsidRDefault="00345A88" w:rsidP="00345A88">
      <w:pPr>
        <w:spacing w:after="0" w:line="288" w:lineRule="atLeast"/>
        <w:textAlignment w:val="baseline"/>
        <w:outlineLvl w:val="3"/>
        <w:rPr>
          <w:rFonts w:ascii="inherit" w:eastAsia="Times New Roman" w:hAnsi="inherit" w:cs="Times New Roman"/>
          <w:b/>
          <w:bCs/>
          <w:color w:val="4E4E4E"/>
          <w:lang w:val="en-US" w:eastAsia="ru-RU"/>
        </w:rPr>
      </w:pPr>
      <w:r w:rsidRPr="00345A88">
        <w:rPr>
          <w:rFonts w:ascii="inherit" w:eastAsia="Times New Roman" w:hAnsi="inherit" w:cs="Times New Roman"/>
          <w:b/>
          <w:bCs/>
          <w:color w:val="4E4E4E"/>
          <w:lang w:val="en-US" w:eastAsia="ru-RU"/>
        </w:rPr>
        <w:t>Cloud computing performance</w:t>
      </w:r>
    </w:p>
    <w:p w:rsidR="00345A88" w:rsidRPr="00345A88" w:rsidRDefault="00345A88" w:rsidP="00345A88">
      <w:pPr>
        <w:spacing w:after="0" w:line="264" w:lineRule="atLeast"/>
        <w:textAlignment w:val="baseline"/>
        <w:rPr>
          <w:rFonts w:ascii="inherit" w:eastAsia="Times New Roman" w:hAnsi="inherit" w:cs="Times New Roman"/>
          <w:color w:val="000000"/>
          <w:sz w:val="17"/>
          <w:szCs w:val="17"/>
          <w:lang w:val="en-US" w:eastAsia="ru-RU"/>
        </w:rPr>
      </w:pPr>
      <w:r w:rsidRPr="00345A88">
        <w:rPr>
          <w:rFonts w:ascii="inherit" w:eastAsia="Times New Roman" w:hAnsi="inherit" w:cs="Times New Roman"/>
          <w:color w:val="000000"/>
          <w:sz w:val="17"/>
          <w:szCs w:val="17"/>
          <w:lang w:val="en-US" w:eastAsia="ru-RU"/>
        </w:rPr>
        <w:t xml:space="preserve">We demonstrate Myrna's performance and scalability using the </w:t>
      </w:r>
      <w:proofErr w:type="spellStart"/>
      <w:r w:rsidRPr="00345A88">
        <w:rPr>
          <w:rFonts w:ascii="inherit" w:eastAsia="Times New Roman" w:hAnsi="inherit" w:cs="Times New Roman"/>
          <w:color w:val="000000"/>
          <w:sz w:val="17"/>
          <w:szCs w:val="17"/>
          <w:lang w:val="en-US" w:eastAsia="ru-RU"/>
        </w:rPr>
        <w:t>HapMap</w:t>
      </w:r>
      <w:proofErr w:type="spellEnd"/>
      <w:r w:rsidRPr="00345A88">
        <w:rPr>
          <w:rFonts w:ascii="inherit" w:eastAsia="Times New Roman" w:hAnsi="inherit" w:cs="Times New Roman"/>
          <w:color w:val="000000"/>
          <w:sz w:val="17"/>
          <w:szCs w:val="17"/>
          <w:lang w:val="en-US" w:eastAsia="ru-RU"/>
        </w:rPr>
        <w:t xml:space="preserve"> RNA-</w:t>
      </w:r>
      <w:proofErr w:type="spellStart"/>
      <w:r w:rsidRPr="00345A88">
        <w:rPr>
          <w:rFonts w:ascii="inherit" w:eastAsia="Times New Roman" w:hAnsi="inherit" w:cs="Times New Roman"/>
          <w:color w:val="000000"/>
          <w:sz w:val="17"/>
          <w:szCs w:val="17"/>
          <w:lang w:val="en-US" w:eastAsia="ru-RU"/>
        </w:rPr>
        <w:t>Seq</w:t>
      </w:r>
      <w:proofErr w:type="spellEnd"/>
      <w:r w:rsidRPr="00345A88">
        <w:rPr>
          <w:rFonts w:ascii="inherit" w:eastAsia="Times New Roman" w:hAnsi="inherit" w:cs="Times New Roman"/>
          <w:color w:val="000000"/>
          <w:sz w:val="17"/>
          <w:szCs w:val="17"/>
          <w:lang w:val="en-US" w:eastAsia="ru-RU"/>
        </w:rPr>
        <w:t xml:space="preserve"> dataset described in the previous section </w:t>
      </w:r>
      <w:bookmarkStart w:id="48" w:name="d27654e468"/>
      <w:bookmarkEnd w:id="48"/>
      <w:r w:rsidRPr="00345A88">
        <w:rPr>
          <w:rFonts w:ascii="inherit" w:eastAsia="Times New Roman" w:hAnsi="inherit" w:cs="Times New Roman"/>
          <w:color w:val="000000"/>
          <w:sz w:val="17"/>
          <w:szCs w:val="17"/>
          <w:lang w:val="en-US" w:eastAsia="ru-RU"/>
        </w:rPr>
        <w:t>[</w:t>
      </w:r>
      <w:hyperlink r:id="rId41" w:anchor="B22" w:history="1">
        <w:r w:rsidRPr="00345A88">
          <w:rPr>
            <w:rFonts w:ascii="inherit" w:eastAsia="Times New Roman" w:hAnsi="inherit" w:cs="Times New Roman"/>
            <w:color w:val="4760B0"/>
            <w:sz w:val="17"/>
            <w:szCs w:val="17"/>
            <w:u w:val="single"/>
            <w:bdr w:val="none" w:sz="0" w:space="0" w:color="auto" w:frame="1"/>
            <w:lang w:val="en-US" w:eastAsia="ru-RU"/>
          </w:rPr>
          <w:t>22</w:t>
        </w:r>
      </w:hyperlink>
      <w:r w:rsidRPr="00345A88">
        <w:rPr>
          <w:rFonts w:ascii="inherit" w:eastAsia="Times New Roman" w:hAnsi="inherit" w:cs="Times New Roman"/>
          <w:color w:val="000000"/>
          <w:sz w:val="17"/>
          <w:szCs w:val="17"/>
          <w:lang w:val="en-US" w:eastAsia="ru-RU"/>
        </w:rPr>
        <w:t xml:space="preserve">]. Recall this dataset consists of 1.1 billion 35-bp unpaired reads (after truncation), sequenced on the </w:t>
      </w:r>
      <w:proofErr w:type="spellStart"/>
      <w:r w:rsidRPr="00345A88">
        <w:rPr>
          <w:rFonts w:ascii="inherit" w:eastAsia="Times New Roman" w:hAnsi="inherit" w:cs="Times New Roman"/>
          <w:color w:val="000000"/>
          <w:sz w:val="17"/>
          <w:szCs w:val="17"/>
          <w:lang w:val="en-US" w:eastAsia="ru-RU"/>
        </w:rPr>
        <w:t>Illumina</w:t>
      </w:r>
      <w:proofErr w:type="spellEnd"/>
      <w:r w:rsidRPr="00345A88">
        <w:rPr>
          <w:rFonts w:ascii="inherit" w:eastAsia="Times New Roman" w:hAnsi="inherit" w:cs="Times New Roman"/>
          <w:color w:val="000000"/>
          <w:sz w:val="17"/>
          <w:szCs w:val="17"/>
          <w:lang w:val="en-US" w:eastAsia="ru-RU"/>
        </w:rPr>
        <w:t xml:space="preserve"> Genome Analyzer II instrument. Of the reads, 594 million (54%) align uniquely, whereas 412 million (38%) align non-uniquely and are discarded, and 97 million (8.8%) fail </w:t>
      </w:r>
      <w:r w:rsidRPr="00345A88">
        <w:rPr>
          <w:rFonts w:ascii="inherit" w:eastAsia="Times New Roman" w:hAnsi="inherit" w:cs="Times New Roman"/>
          <w:color w:val="000000"/>
          <w:sz w:val="17"/>
          <w:szCs w:val="17"/>
          <w:lang w:val="en-US" w:eastAsia="ru-RU"/>
        </w:rPr>
        <w:lastRenderedPageBreak/>
        <w:t>to align. Of the 594 million unique alignments, 189 million (32% of the reads that aligned uniquely, 17.1% of the input reads) overlap a minimal interval. Note that if gene intervals are not required to be constitutive, the number of uniquely aligned reads overlapping genes increases to 482 million (81% of the reads that aligned uniquely, 43.7% of the input reads); thus, the additional requirement that alignments overlap constitutive portions of genes reduces the usable evidence by a factor of about 2.5.</w:t>
      </w:r>
    </w:p>
    <w:p w:rsidR="00345A88" w:rsidRPr="00345A88" w:rsidRDefault="00345A88" w:rsidP="00345A88">
      <w:pPr>
        <w:spacing w:after="240" w:line="264" w:lineRule="atLeast"/>
        <w:textAlignment w:val="baseline"/>
        <w:rPr>
          <w:rFonts w:ascii="inherit" w:eastAsia="Times New Roman" w:hAnsi="inherit" w:cs="Times New Roman"/>
          <w:color w:val="000000"/>
          <w:sz w:val="17"/>
          <w:szCs w:val="17"/>
          <w:lang w:val="en-US" w:eastAsia="ru-RU"/>
        </w:rPr>
      </w:pPr>
      <w:r w:rsidRPr="00345A88">
        <w:rPr>
          <w:rFonts w:ascii="inherit" w:eastAsia="Times New Roman" w:hAnsi="inherit" w:cs="Times New Roman"/>
          <w:color w:val="000000"/>
          <w:sz w:val="17"/>
          <w:szCs w:val="17"/>
          <w:lang w:val="en-US" w:eastAsia="ru-RU"/>
        </w:rPr>
        <w:t xml:space="preserve">We ran the entire Myrna pipeline on this dataset using Amazon Elastic </w:t>
      </w:r>
      <w:proofErr w:type="spellStart"/>
      <w:r w:rsidRPr="00345A88">
        <w:rPr>
          <w:rFonts w:ascii="inherit" w:eastAsia="Times New Roman" w:hAnsi="inherit" w:cs="Times New Roman"/>
          <w:color w:val="000000"/>
          <w:sz w:val="17"/>
          <w:szCs w:val="17"/>
          <w:lang w:val="en-US" w:eastAsia="ru-RU"/>
        </w:rPr>
        <w:t>MapReduce</w:t>
      </w:r>
      <w:proofErr w:type="spellEnd"/>
      <w:r w:rsidRPr="00345A88">
        <w:rPr>
          <w:rFonts w:ascii="inherit" w:eastAsia="Times New Roman" w:hAnsi="inherit" w:cs="Times New Roman"/>
          <w:color w:val="000000"/>
          <w:sz w:val="17"/>
          <w:szCs w:val="17"/>
          <w:lang w:val="en-US" w:eastAsia="ru-RU"/>
        </w:rPr>
        <w:t xml:space="preserve"> clusters of 10, 20 and 40 worker nodes (80, 160, and 320 cores). In each case, the Myrna pipeline was executed end-to-end using scripts distributed with the Myrna package. The nodes used were EC2 Extra Large High CPU Instances, that is, virtualized 64-bit computers with 7 GB of memory and the equivalent of </w:t>
      </w:r>
      <w:proofErr w:type="gramStart"/>
      <w:r w:rsidRPr="00345A88">
        <w:rPr>
          <w:rFonts w:ascii="inherit" w:eastAsia="Times New Roman" w:hAnsi="inherit" w:cs="Times New Roman"/>
          <w:color w:val="000000"/>
          <w:sz w:val="17"/>
          <w:szCs w:val="17"/>
          <w:lang w:val="en-US" w:eastAsia="ru-RU"/>
        </w:rPr>
        <w:t>8</w:t>
      </w:r>
      <w:proofErr w:type="gramEnd"/>
      <w:r w:rsidRPr="00345A88">
        <w:rPr>
          <w:rFonts w:ascii="inherit" w:eastAsia="Times New Roman" w:hAnsi="inherit" w:cs="Times New Roman"/>
          <w:color w:val="000000"/>
          <w:sz w:val="17"/>
          <w:szCs w:val="17"/>
          <w:lang w:val="en-US" w:eastAsia="ru-RU"/>
        </w:rPr>
        <w:t xml:space="preserve"> processor cores clocked at approximately 2.5 to 2.8 </w:t>
      </w:r>
      <w:proofErr w:type="spellStart"/>
      <w:r w:rsidRPr="00345A88">
        <w:rPr>
          <w:rFonts w:ascii="inherit" w:eastAsia="Times New Roman" w:hAnsi="inherit" w:cs="Times New Roman"/>
          <w:color w:val="000000"/>
          <w:sz w:val="17"/>
          <w:szCs w:val="17"/>
          <w:lang w:val="en-US" w:eastAsia="ru-RU"/>
        </w:rPr>
        <w:t>Ghz</w:t>
      </w:r>
      <w:proofErr w:type="spellEnd"/>
      <w:r w:rsidRPr="00345A88">
        <w:rPr>
          <w:rFonts w:ascii="inherit" w:eastAsia="Times New Roman" w:hAnsi="inherit" w:cs="Times New Roman"/>
          <w:color w:val="000000"/>
          <w:sz w:val="17"/>
          <w:szCs w:val="17"/>
          <w:lang w:val="en-US" w:eastAsia="ru-RU"/>
        </w:rPr>
        <w:t xml:space="preserve">. At the time of this writing, the cost of such nodes was $0.68 ($0.76 in Europe and parts of the US) per node per hour, with an Elastic </w:t>
      </w:r>
      <w:proofErr w:type="spellStart"/>
      <w:r w:rsidRPr="00345A88">
        <w:rPr>
          <w:rFonts w:ascii="inherit" w:eastAsia="Times New Roman" w:hAnsi="inherit" w:cs="Times New Roman"/>
          <w:color w:val="000000"/>
          <w:sz w:val="17"/>
          <w:szCs w:val="17"/>
          <w:lang w:val="en-US" w:eastAsia="ru-RU"/>
        </w:rPr>
        <w:t>MapReduce</w:t>
      </w:r>
      <w:proofErr w:type="spellEnd"/>
      <w:r w:rsidRPr="00345A88">
        <w:rPr>
          <w:rFonts w:ascii="inherit" w:eastAsia="Times New Roman" w:hAnsi="inherit" w:cs="Times New Roman"/>
          <w:color w:val="000000"/>
          <w:sz w:val="17"/>
          <w:szCs w:val="17"/>
          <w:lang w:val="en-US" w:eastAsia="ru-RU"/>
        </w:rPr>
        <w:t xml:space="preserve"> surcharge of $0.12 per node per hour.</w:t>
      </w:r>
    </w:p>
    <w:p w:rsidR="00345A88" w:rsidRPr="00345A88" w:rsidRDefault="00345A88" w:rsidP="00345A88">
      <w:pPr>
        <w:spacing w:after="0" w:line="264" w:lineRule="atLeast"/>
        <w:textAlignment w:val="baseline"/>
        <w:rPr>
          <w:rFonts w:ascii="inherit" w:eastAsia="Times New Roman" w:hAnsi="inherit" w:cs="Times New Roman"/>
          <w:color w:val="000000"/>
          <w:sz w:val="17"/>
          <w:szCs w:val="17"/>
          <w:lang w:val="en-US" w:eastAsia="ru-RU"/>
        </w:rPr>
      </w:pPr>
      <w:r w:rsidRPr="00345A88">
        <w:rPr>
          <w:rFonts w:ascii="inherit" w:eastAsia="Times New Roman" w:hAnsi="inherit" w:cs="Times New Roman"/>
          <w:color w:val="000000"/>
          <w:sz w:val="17"/>
          <w:szCs w:val="17"/>
          <w:lang w:val="en-US" w:eastAsia="ru-RU"/>
        </w:rPr>
        <w:t xml:space="preserve">Before running Myrna, the input read data must be stored on a </w:t>
      </w:r>
      <w:proofErr w:type="spellStart"/>
      <w:r w:rsidRPr="00345A88">
        <w:rPr>
          <w:rFonts w:ascii="inherit" w:eastAsia="Times New Roman" w:hAnsi="inherit" w:cs="Times New Roman"/>
          <w:color w:val="000000"/>
          <w:sz w:val="17"/>
          <w:szCs w:val="17"/>
          <w:lang w:val="en-US" w:eastAsia="ru-RU"/>
        </w:rPr>
        <w:t>filesystem</w:t>
      </w:r>
      <w:proofErr w:type="spellEnd"/>
      <w:r w:rsidRPr="00345A88">
        <w:rPr>
          <w:rFonts w:ascii="inherit" w:eastAsia="Times New Roman" w:hAnsi="inherit" w:cs="Times New Roman"/>
          <w:color w:val="000000"/>
          <w:sz w:val="17"/>
          <w:szCs w:val="17"/>
          <w:lang w:val="en-US" w:eastAsia="ru-RU"/>
        </w:rPr>
        <w:t xml:space="preserve"> accessible to the cluster. Users will typically upload and preprocess the input data to Amazon's Simple Storage Service (S3</w:t>
      </w:r>
      <w:proofErr w:type="gramStart"/>
      <w:r w:rsidRPr="00345A88">
        <w:rPr>
          <w:rFonts w:ascii="inherit" w:eastAsia="Times New Roman" w:hAnsi="inherit" w:cs="Times New Roman"/>
          <w:color w:val="000000"/>
          <w:sz w:val="17"/>
          <w:szCs w:val="17"/>
          <w:lang w:val="en-US" w:eastAsia="ru-RU"/>
        </w:rPr>
        <w:t>)</w:t>
      </w:r>
      <w:bookmarkStart w:id="49" w:name="d27654e476"/>
      <w:bookmarkEnd w:id="49"/>
      <w:r w:rsidRPr="00345A88">
        <w:rPr>
          <w:rFonts w:ascii="inherit" w:eastAsia="Times New Roman" w:hAnsi="inherit" w:cs="Times New Roman"/>
          <w:color w:val="000000"/>
          <w:sz w:val="17"/>
          <w:szCs w:val="17"/>
          <w:lang w:val="en-US" w:eastAsia="ru-RU"/>
        </w:rPr>
        <w:t>[</w:t>
      </w:r>
      <w:proofErr w:type="gramEnd"/>
      <w:r w:rsidRPr="00345A88">
        <w:rPr>
          <w:rFonts w:ascii="inherit" w:eastAsia="Times New Roman" w:hAnsi="inherit" w:cs="Times New Roman"/>
          <w:color w:val="000000"/>
          <w:sz w:val="17"/>
          <w:szCs w:val="17"/>
          <w:lang w:eastAsia="ru-RU"/>
        </w:rPr>
        <w:fldChar w:fldCharType="begin"/>
      </w:r>
      <w:r w:rsidRPr="00345A88">
        <w:rPr>
          <w:rFonts w:ascii="inherit" w:eastAsia="Times New Roman" w:hAnsi="inherit" w:cs="Times New Roman"/>
          <w:color w:val="000000"/>
          <w:sz w:val="17"/>
          <w:szCs w:val="17"/>
          <w:lang w:val="en-US" w:eastAsia="ru-RU"/>
        </w:rPr>
        <w:instrText xml:space="preserve"> HYPERLINK "http://genomebiology.com/2010/11/8/R83" \l "B31" </w:instrText>
      </w:r>
      <w:r w:rsidRPr="00345A88">
        <w:rPr>
          <w:rFonts w:ascii="inherit" w:eastAsia="Times New Roman" w:hAnsi="inherit" w:cs="Times New Roman"/>
          <w:color w:val="000000"/>
          <w:sz w:val="17"/>
          <w:szCs w:val="17"/>
          <w:lang w:eastAsia="ru-RU"/>
        </w:rPr>
        <w:fldChar w:fldCharType="separate"/>
      </w:r>
      <w:r w:rsidRPr="00345A88">
        <w:rPr>
          <w:rFonts w:ascii="inherit" w:eastAsia="Times New Roman" w:hAnsi="inherit" w:cs="Times New Roman"/>
          <w:color w:val="4760B0"/>
          <w:sz w:val="17"/>
          <w:szCs w:val="17"/>
          <w:u w:val="single"/>
          <w:bdr w:val="none" w:sz="0" w:space="0" w:color="auto" w:frame="1"/>
          <w:lang w:val="en-US" w:eastAsia="ru-RU"/>
        </w:rPr>
        <w:t>31</w:t>
      </w:r>
      <w:r w:rsidRPr="00345A88">
        <w:rPr>
          <w:rFonts w:ascii="inherit" w:eastAsia="Times New Roman" w:hAnsi="inherit" w:cs="Times New Roman"/>
          <w:color w:val="000000"/>
          <w:sz w:val="17"/>
          <w:szCs w:val="17"/>
          <w:lang w:eastAsia="ru-RU"/>
        </w:rPr>
        <w:fldChar w:fldCharType="end"/>
      </w:r>
      <w:r w:rsidRPr="00345A88">
        <w:rPr>
          <w:rFonts w:ascii="inherit" w:eastAsia="Times New Roman" w:hAnsi="inherit" w:cs="Times New Roman"/>
          <w:color w:val="000000"/>
          <w:sz w:val="17"/>
          <w:szCs w:val="17"/>
          <w:lang w:val="en-US" w:eastAsia="ru-RU"/>
        </w:rPr>
        <w:t xml:space="preserve">] before running the rest of the Myrna pipeline. An efficient method to move data into S3 is to first allocate an Elastic </w:t>
      </w:r>
      <w:proofErr w:type="spellStart"/>
      <w:r w:rsidRPr="00345A88">
        <w:rPr>
          <w:rFonts w:ascii="inherit" w:eastAsia="Times New Roman" w:hAnsi="inherit" w:cs="Times New Roman"/>
          <w:color w:val="000000"/>
          <w:sz w:val="17"/>
          <w:szCs w:val="17"/>
          <w:lang w:val="en-US" w:eastAsia="ru-RU"/>
        </w:rPr>
        <w:t>MapReduce</w:t>
      </w:r>
      <w:proofErr w:type="spellEnd"/>
      <w:r w:rsidRPr="00345A88">
        <w:rPr>
          <w:rFonts w:ascii="inherit" w:eastAsia="Times New Roman" w:hAnsi="inherit" w:cs="Times New Roman"/>
          <w:color w:val="000000"/>
          <w:sz w:val="17"/>
          <w:szCs w:val="17"/>
          <w:lang w:val="en-US" w:eastAsia="ru-RU"/>
        </w:rPr>
        <w:t xml:space="preserve"> cluster of many nodes and have each node transfer a subset of the data from the source to S3 in parallel. The first stage of the Myrna pipeline performs such a bulk copy while also preprocessing the reads into the form required by later stages of the Myrna pipeline. This software was used to copy 43 gigabytes of compressed short read data from a public HTTP server located at the University of Chicago </w:t>
      </w:r>
      <w:bookmarkStart w:id="50" w:name="d27654e480"/>
      <w:bookmarkEnd w:id="50"/>
      <w:r w:rsidRPr="00345A88">
        <w:rPr>
          <w:rFonts w:ascii="inherit" w:eastAsia="Times New Roman" w:hAnsi="inherit" w:cs="Times New Roman"/>
          <w:color w:val="000000"/>
          <w:sz w:val="17"/>
          <w:szCs w:val="17"/>
          <w:lang w:val="en-US" w:eastAsia="ru-RU"/>
        </w:rPr>
        <w:t>[</w:t>
      </w:r>
      <w:hyperlink r:id="rId42" w:anchor="B32" w:history="1">
        <w:r w:rsidRPr="00345A88">
          <w:rPr>
            <w:rFonts w:ascii="inherit" w:eastAsia="Times New Roman" w:hAnsi="inherit" w:cs="Times New Roman"/>
            <w:color w:val="4760B0"/>
            <w:sz w:val="17"/>
            <w:szCs w:val="17"/>
            <w:u w:val="single"/>
            <w:bdr w:val="none" w:sz="0" w:space="0" w:color="auto" w:frame="1"/>
            <w:lang w:val="en-US" w:eastAsia="ru-RU"/>
          </w:rPr>
          <w:t>32</w:t>
        </w:r>
      </w:hyperlink>
      <w:r w:rsidRPr="00345A88">
        <w:rPr>
          <w:rFonts w:ascii="inherit" w:eastAsia="Times New Roman" w:hAnsi="inherit" w:cs="Times New Roman"/>
          <w:color w:val="000000"/>
          <w:sz w:val="17"/>
          <w:szCs w:val="17"/>
          <w:lang w:val="en-US" w:eastAsia="ru-RU"/>
        </w:rPr>
        <w:t>] to an S3 repository located in the US in about 1 hour 15 minutes (approximately 82 Mb/s effective transfer rate). The transfer cost approximately $11: about $6.40 ($7.20 in Europe and parts of the US) in cluster rental fees and about $4.30 in data transfer fees.</w:t>
      </w:r>
    </w:p>
    <w:p w:rsidR="00345A88" w:rsidRPr="00345A88" w:rsidRDefault="00345A88" w:rsidP="00345A88">
      <w:pPr>
        <w:spacing w:after="240" w:line="264" w:lineRule="atLeast"/>
        <w:textAlignment w:val="baseline"/>
        <w:rPr>
          <w:rFonts w:ascii="inherit" w:eastAsia="Times New Roman" w:hAnsi="inherit" w:cs="Times New Roman"/>
          <w:color w:val="000000"/>
          <w:sz w:val="17"/>
          <w:szCs w:val="17"/>
          <w:lang w:val="en-US" w:eastAsia="ru-RU"/>
        </w:rPr>
      </w:pPr>
      <w:r w:rsidRPr="00345A88">
        <w:rPr>
          <w:rFonts w:ascii="inherit" w:eastAsia="Times New Roman" w:hAnsi="inherit" w:cs="Times New Roman"/>
          <w:color w:val="000000"/>
          <w:sz w:val="17"/>
          <w:szCs w:val="17"/>
          <w:lang w:val="en-US" w:eastAsia="ru-RU"/>
        </w:rPr>
        <w:t>Transfer time depends heavily on both the size of the data and the speed of the Internet uplink at the source. Public archives like National Center for Biotechnology Information (NCBI) and the European Bioinformatics Institute (EBI) as well as many universities have very high bandwidth uplinks to Internet backbones, making it efficient to copy data between those institutions and S3. However, depending on the uplink speed at the point of origin of the sequencing data, it may be more desirable to run Myrna in either Hadoop mode or Singleton mode (see Materials and methods) on a computer or cluster located on the same local network with the sequencing instruments.</w:t>
      </w:r>
    </w:p>
    <w:p w:rsidR="00345A88" w:rsidRPr="00345A88" w:rsidRDefault="00345A88" w:rsidP="00345A88">
      <w:pPr>
        <w:spacing w:after="0" w:line="264" w:lineRule="atLeast"/>
        <w:textAlignment w:val="baseline"/>
        <w:rPr>
          <w:rFonts w:ascii="inherit" w:eastAsia="Times New Roman" w:hAnsi="inherit" w:cs="Times New Roman"/>
          <w:color w:val="000000"/>
          <w:sz w:val="17"/>
          <w:szCs w:val="17"/>
          <w:lang w:val="en-US" w:eastAsia="ru-RU"/>
        </w:rPr>
      </w:pPr>
      <w:r w:rsidRPr="00345A88">
        <w:rPr>
          <w:rFonts w:ascii="inherit" w:eastAsia="Times New Roman" w:hAnsi="inherit" w:cs="Times New Roman"/>
          <w:color w:val="000000"/>
          <w:sz w:val="17"/>
          <w:szCs w:val="17"/>
          <w:lang w:val="en-US" w:eastAsia="ru-RU"/>
        </w:rPr>
        <w:t xml:space="preserve">To measure scalability, separate experiments </w:t>
      </w:r>
      <w:proofErr w:type="gramStart"/>
      <w:r w:rsidRPr="00345A88">
        <w:rPr>
          <w:rFonts w:ascii="inherit" w:eastAsia="Times New Roman" w:hAnsi="inherit" w:cs="Times New Roman"/>
          <w:color w:val="000000"/>
          <w:sz w:val="17"/>
          <w:szCs w:val="17"/>
          <w:lang w:val="en-US" w:eastAsia="ru-RU"/>
        </w:rPr>
        <w:t>were performed</w:t>
      </w:r>
      <w:proofErr w:type="gramEnd"/>
      <w:r w:rsidRPr="00345A88">
        <w:rPr>
          <w:rFonts w:ascii="inherit" w:eastAsia="Times New Roman" w:hAnsi="inherit" w:cs="Times New Roman"/>
          <w:color w:val="000000"/>
          <w:sz w:val="17"/>
          <w:szCs w:val="17"/>
          <w:lang w:val="en-US" w:eastAsia="ru-RU"/>
        </w:rPr>
        <w:t xml:space="preserve"> using 10, 20 and 40 EC2 Extra Large High CPU worker nodes (plus one master node). Table </w:t>
      </w:r>
      <w:bookmarkStart w:id="51" w:name="d27654e487"/>
      <w:bookmarkEnd w:id="51"/>
      <w:r w:rsidRPr="00345A88">
        <w:rPr>
          <w:rFonts w:ascii="inherit" w:eastAsia="Times New Roman" w:hAnsi="inherit" w:cs="Times New Roman"/>
          <w:color w:val="000000"/>
          <w:sz w:val="17"/>
          <w:szCs w:val="17"/>
          <w:lang w:eastAsia="ru-RU"/>
        </w:rPr>
        <w:fldChar w:fldCharType="begin"/>
      </w:r>
      <w:r w:rsidRPr="00345A88">
        <w:rPr>
          <w:rFonts w:ascii="inherit" w:eastAsia="Times New Roman" w:hAnsi="inherit" w:cs="Times New Roman"/>
          <w:color w:val="000000"/>
          <w:sz w:val="17"/>
          <w:szCs w:val="17"/>
          <w:lang w:val="en-US" w:eastAsia="ru-RU"/>
        </w:rPr>
        <w:instrText xml:space="preserve"> HYPERLINK "http://genomebiology.com/2010/11/8/R83/table/T1" </w:instrText>
      </w:r>
      <w:r w:rsidRPr="00345A88">
        <w:rPr>
          <w:rFonts w:ascii="inherit" w:eastAsia="Times New Roman" w:hAnsi="inherit" w:cs="Times New Roman"/>
          <w:color w:val="000000"/>
          <w:sz w:val="17"/>
          <w:szCs w:val="17"/>
          <w:lang w:eastAsia="ru-RU"/>
        </w:rPr>
        <w:fldChar w:fldCharType="separate"/>
      </w:r>
      <w:r w:rsidRPr="00345A88">
        <w:rPr>
          <w:rFonts w:ascii="inherit" w:eastAsia="Times New Roman" w:hAnsi="inherit" w:cs="Times New Roman"/>
          <w:color w:val="4760B0"/>
          <w:sz w:val="17"/>
          <w:szCs w:val="17"/>
          <w:u w:val="single"/>
          <w:bdr w:val="none" w:sz="0" w:space="0" w:color="auto" w:frame="1"/>
          <w:lang w:val="en-US" w:eastAsia="ru-RU"/>
        </w:rPr>
        <w:t>1</w:t>
      </w:r>
      <w:r w:rsidRPr="00345A88">
        <w:rPr>
          <w:rFonts w:ascii="inherit" w:eastAsia="Times New Roman" w:hAnsi="inherit" w:cs="Times New Roman"/>
          <w:color w:val="000000"/>
          <w:sz w:val="17"/>
          <w:szCs w:val="17"/>
          <w:lang w:eastAsia="ru-RU"/>
        </w:rPr>
        <w:fldChar w:fldCharType="end"/>
      </w:r>
      <w:r w:rsidRPr="00345A88">
        <w:rPr>
          <w:rFonts w:ascii="inherit" w:eastAsia="Times New Roman" w:hAnsi="inherit" w:cs="Times New Roman"/>
          <w:color w:val="000000"/>
          <w:sz w:val="17"/>
          <w:szCs w:val="17"/>
          <w:lang w:val="en-US" w:eastAsia="ru-RU"/>
        </w:rPr>
        <w:t xml:space="preserve"> presents the wall clock running time and approximate cost for each experiment. The experiment </w:t>
      </w:r>
      <w:proofErr w:type="gramStart"/>
      <w:r w:rsidRPr="00345A88">
        <w:rPr>
          <w:rFonts w:ascii="inherit" w:eastAsia="Times New Roman" w:hAnsi="inherit" w:cs="Times New Roman"/>
          <w:color w:val="000000"/>
          <w:sz w:val="17"/>
          <w:szCs w:val="17"/>
          <w:lang w:val="en-US" w:eastAsia="ru-RU"/>
        </w:rPr>
        <w:t>was performed</w:t>
      </w:r>
      <w:proofErr w:type="gramEnd"/>
      <w:r w:rsidRPr="00345A88">
        <w:rPr>
          <w:rFonts w:ascii="inherit" w:eastAsia="Times New Roman" w:hAnsi="inherit" w:cs="Times New Roman"/>
          <w:color w:val="000000"/>
          <w:sz w:val="17"/>
          <w:szCs w:val="17"/>
          <w:lang w:val="en-US" w:eastAsia="ru-RU"/>
        </w:rPr>
        <w:t xml:space="preserve"> once for each cluster size. The results show that Myrna is capable of calculating differential expression from 1.1 billion RNA-</w:t>
      </w:r>
      <w:proofErr w:type="spellStart"/>
      <w:r w:rsidRPr="00345A88">
        <w:rPr>
          <w:rFonts w:ascii="inherit" w:eastAsia="Times New Roman" w:hAnsi="inherit" w:cs="Times New Roman"/>
          <w:color w:val="000000"/>
          <w:sz w:val="17"/>
          <w:szCs w:val="17"/>
          <w:lang w:val="en-US" w:eastAsia="ru-RU"/>
        </w:rPr>
        <w:t>Seq</w:t>
      </w:r>
      <w:proofErr w:type="spellEnd"/>
      <w:r w:rsidRPr="00345A88">
        <w:rPr>
          <w:rFonts w:ascii="inherit" w:eastAsia="Times New Roman" w:hAnsi="inherit" w:cs="Times New Roman"/>
          <w:color w:val="000000"/>
          <w:sz w:val="17"/>
          <w:szCs w:val="17"/>
          <w:lang w:val="en-US" w:eastAsia="ru-RU"/>
        </w:rPr>
        <w:t xml:space="preserve"> reads in less than 2 hours of wall clock time for about $66 ($74 in Europe and parts of the US). Figure </w:t>
      </w:r>
      <w:bookmarkStart w:id="52" w:name="d27654e490"/>
      <w:bookmarkEnd w:id="52"/>
      <w:r w:rsidRPr="00345A88">
        <w:rPr>
          <w:rFonts w:ascii="inherit" w:eastAsia="Times New Roman" w:hAnsi="inherit" w:cs="Times New Roman"/>
          <w:color w:val="000000"/>
          <w:sz w:val="17"/>
          <w:szCs w:val="17"/>
          <w:lang w:eastAsia="ru-RU"/>
        </w:rPr>
        <w:fldChar w:fldCharType="begin"/>
      </w:r>
      <w:r w:rsidRPr="00345A88">
        <w:rPr>
          <w:rFonts w:ascii="inherit" w:eastAsia="Times New Roman" w:hAnsi="inherit" w:cs="Times New Roman"/>
          <w:color w:val="000000"/>
          <w:sz w:val="17"/>
          <w:szCs w:val="17"/>
          <w:lang w:val="en-US" w:eastAsia="ru-RU"/>
        </w:rPr>
        <w:instrText xml:space="preserve"> HYPERLINK "http://genomebiology.com/2010/11/8/R83/figure/F4" </w:instrText>
      </w:r>
      <w:r w:rsidRPr="00345A88">
        <w:rPr>
          <w:rFonts w:ascii="inherit" w:eastAsia="Times New Roman" w:hAnsi="inherit" w:cs="Times New Roman"/>
          <w:color w:val="000000"/>
          <w:sz w:val="17"/>
          <w:szCs w:val="17"/>
          <w:lang w:eastAsia="ru-RU"/>
        </w:rPr>
        <w:fldChar w:fldCharType="separate"/>
      </w:r>
      <w:r w:rsidRPr="00345A88">
        <w:rPr>
          <w:rFonts w:ascii="inherit" w:eastAsia="Times New Roman" w:hAnsi="inherit" w:cs="Times New Roman"/>
          <w:color w:val="4760B0"/>
          <w:sz w:val="17"/>
          <w:szCs w:val="17"/>
          <w:u w:val="single"/>
          <w:bdr w:val="none" w:sz="0" w:space="0" w:color="auto" w:frame="1"/>
          <w:lang w:val="en-US" w:eastAsia="ru-RU"/>
        </w:rPr>
        <w:t>4</w:t>
      </w:r>
      <w:r w:rsidRPr="00345A88">
        <w:rPr>
          <w:rFonts w:ascii="inherit" w:eastAsia="Times New Roman" w:hAnsi="inherit" w:cs="Times New Roman"/>
          <w:color w:val="000000"/>
          <w:sz w:val="17"/>
          <w:szCs w:val="17"/>
          <w:lang w:eastAsia="ru-RU"/>
        </w:rPr>
        <w:fldChar w:fldCharType="end"/>
      </w:r>
      <w:r w:rsidRPr="00345A88">
        <w:rPr>
          <w:rFonts w:ascii="inherit" w:eastAsia="Times New Roman" w:hAnsi="inherit" w:cs="Times New Roman"/>
          <w:color w:val="000000"/>
          <w:sz w:val="17"/>
          <w:szCs w:val="17"/>
          <w:lang w:val="en-US" w:eastAsia="ru-RU"/>
        </w:rPr>
        <w:t xml:space="preserve"> illustrates scalability as a function of the number of processor cores allocated. Units on the vertical axis are the reciprocal of the wall clock time. Whereas </w:t>
      </w:r>
      <w:proofErr w:type="gramStart"/>
      <w:r w:rsidRPr="00345A88">
        <w:rPr>
          <w:rFonts w:ascii="inherit" w:eastAsia="Times New Roman" w:hAnsi="inherit" w:cs="Times New Roman"/>
          <w:color w:val="000000"/>
          <w:sz w:val="17"/>
          <w:szCs w:val="17"/>
          <w:lang w:val="en-US" w:eastAsia="ru-RU"/>
        </w:rPr>
        <w:t>wall clock time measures</w:t>
      </w:r>
      <w:proofErr w:type="gramEnd"/>
      <w:r w:rsidRPr="00345A88">
        <w:rPr>
          <w:rFonts w:ascii="inherit" w:eastAsia="Times New Roman" w:hAnsi="inherit" w:cs="Times New Roman"/>
          <w:color w:val="000000"/>
          <w:sz w:val="17"/>
          <w:szCs w:val="17"/>
          <w:lang w:val="en-US" w:eastAsia="ru-RU"/>
        </w:rPr>
        <w:t xml:space="preserve"> elapsed hours per experiment, its reciprocal measures experiments per hour. The straight line extending from the 80-core point represents hypothetical linear speedup, extrapolated assuming that doubling the number of processors also doubles throughput. In practice, parallel algorithms usually exhibit worse-than-linear speedup because portions of the computation are not </w:t>
      </w:r>
      <w:proofErr w:type="gramStart"/>
      <w:r w:rsidRPr="00345A88">
        <w:rPr>
          <w:rFonts w:ascii="inherit" w:eastAsia="Times New Roman" w:hAnsi="inherit" w:cs="Times New Roman"/>
          <w:color w:val="000000"/>
          <w:sz w:val="17"/>
          <w:szCs w:val="17"/>
          <w:lang w:val="en-US" w:eastAsia="ru-RU"/>
        </w:rPr>
        <w:t>fully parallel</w:t>
      </w:r>
      <w:proofErr w:type="gramEnd"/>
      <w:r w:rsidRPr="00345A88">
        <w:rPr>
          <w:rFonts w:ascii="inherit" w:eastAsia="Times New Roman" w:hAnsi="inherit" w:cs="Times New Roman"/>
          <w:color w:val="000000"/>
          <w:sz w:val="17"/>
          <w:szCs w:val="17"/>
          <w:lang w:val="en-US" w:eastAsia="ru-RU"/>
        </w:rPr>
        <w:t xml:space="preserve">. For Myrna, deviation from linear speedup is primarily due to load imbalance among processors in the Align stage, but also due to a deficit of parallelism in some downstream stages (for example, </w:t>
      </w:r>
      <w:proofErr w:type="gramStart"/>
      <w:r w:rsidRPr="00345A88">
        <w:rPr>
          <w:rFonts w:ascii="inherit" w:eastAsia="Times New Roman" w:hAnsi="inherit" w:cs="Times New Roman"/>
          <w:color w:val="000000"/>
          <w:sz w:val="17"/>
          <w:szCs w:val="17"/>
          <w:lang w:val="en-US" w:eastAsia="ru-RU"/>
        </w:rPr>
        <w:t>Normalize</w:t>
      </w:r>
      <w:proofErr w:type="gramEnd"/>
      <w:r w:rsidRPr="00345A88">
        <w:rPr>
          <w:rFonts w:ascii="inherit" w:eastAsia="Times New Roman" w:hAnsi="inherit" w:cs="Times New Roman"/>
          <w:color w:val="000000"/>
          <w:sz w:val="17"/>
          <w:szCs w:val="17"/>
          <w:lang w:val="en-US" w:eastAsia="ru-RU"/>
        </w:rPr>
        <w:t xml:space="preserve"> and </w:t>
      </w:r>
      <w:proofErr w:type="spellStart"/>
      <w:r w:rsidRPr="00345A88">
        <w:rPr>
          <w:rFonts w:ascii="inherit" w:eastAsia="Times New Roman" w:hAnsi="inherit" w:cs="Times New Roman"/>
          <w:color w:val="000000"/>
          <w:sz w:val="17"/>
          <w:szCs w:val="17"/>
          <w:lang w:val="en-US" w:eastAsia="ru-RU"/>
        </w:rPr>
        <w:t>Postprocess</w:t>
      </w:r>
      <w:proofErr w:type="spellEnd"/>
      <w:r w:rsidRPr="00345A88">
        <w:rPr>
          <w:rFonts w:ascii="inherit" w:eastAsia="Times New Roman" w:hAnsi="inherit" w:cs="Times New Roman"/>
          <w:color w:val="000000"/>
          <w:sz w:val="17"/>
          <w:szCs w:val="17"/>
          <w:lang w:val="en-US" w:eastAsia="ru-RU"/>
        </w:rPr>
        <w:t>).</w:t>
      </w:r>
    </w:p>
    <w:p w:rsidR="00345A88" w:rsidRPr="00345A88" w:rsidRDefault="000F385D" w:rsidP="00345A88">
      <w:pPr>
        <w:shd w:val="clear" w:color="auto" w:fill="F7F7F7"/>
        <w:spacing w:line="384" w:lineRule="atLeast"/>
        <w:textAlignment w:val="baseline"/>
        <w:rPr>
          <w:rFonts w:ascii="inherit" w:eastAsia="Times New Roman" w:hAnsi="inherit" w:cs="Times New Roman"/>
          <w:color w:val="000000"/>
          <w:sz w:val="17"/>
          <w:szCs w:val="17"/>
          <w:lang w:val="en-US" w:eastAsia="ru-RU"/>
        </w:rPr>
      </w:pPr>
      <w:hyperlink r:id="rId43" w:history="1">
        <w:r w:rsidR="00345A88" w:rsidRPr="00345A88">
          <w:rPr>
            <w:rFonts w:ascii="inherit" w:eastAsia="Times New Roman" w:hAnsi="inherit" w:cs="Times New Roman"/>
            <w:b/>
            <w:bCs/>
            <w:color w:val="4760B0"/>
            <w:sz w:val="17"/>
            <w:szCs w:val="17"/>
            <w:u w:val="single"/>
            <w:bdr w:val="none" w:sz="0" w:space="0" w:color="auto" w:frame="1"/>
            <w:lang w:val="en-US" w:eastAsia="ru-RU"/>
          </w:rPr>
          <w:t>Table 1.</w:t>
        </w:r>
      </w:hyperlink>
      <w:r w:rsidR="00345A88" w:rsidRPr="00345A88">
        <w:rPr>
          <w:rFonts w:ascii="inherit" w:eastAsia="Times New Roman" w:hAnsi="inherit" w:cs="Times New Roman"/>
          <w:color w:val="000000"/>
          <w:sz w:val="17"/>
          <w:szCs w:val="17"/>
          <w:lang w:val="en-US" w:eastAsia="ru-RU"/>
        </w:rPr>
        <w:t xml:space="preserve"> Myrna runtime, cost for 1.1 billion reads from the </w:t>
      </w:r>
      <w:proofErr w:type="spellStart"/>
      <w:r w:rsidR="00345A88" w:rsidRPr="00345A88">
        <w:rPr>
          <w:rFonts w:ascii="inherit" w:eastAsia="Times New Roman" w:hAnsi="inherit" w:cs="Times New Roman"/>
          <w:color w:val="000000"/>
          <w:sz w:val="17"/>
          <w:szCs w:val="17"/>
          <w:lang w:val="en-US" w:eastAsia="ru-RU"/>
        </w:rPr>
        <w:t>Pickrell</w:t>
      </w:r>
      <w:proofErr w:type="spellEnd"/>
      <w:r w:rsidR="00345A88" w:rsidRPr="00345A88">
        <w:rPr>
          <w:rFonts w:ascii="inherit" w:eastAsia="Times New Roman" w:hAnsi="inherit" w:cs="Times New Roman"/>
          <w:color w:val="000000"/>
          <w:sz w:val="17"/>
          <w:szCs w:val="17"/>
          <w:lang w:val="en-US" w:eastAsia="ru-RU"/>
        </w:rPr>
        <w:t> </w:t>
      </w:r>
      <w:r w:rsidR="00345A88" w:rsidRPr="00345A88">
        <w:rPr>
          <w:rFonts w:ascii="inherit" w:eastAsia="Times New Roman" w:hAnsi="inherit" w:cs="Times New Roman"/>
          <w:i/>
          <w:iCs/>
          <w:color w:val="000000"/>
          <w:sz w:val="17"/>
          <w:szCs w:val="17"/>
          <w:bdr w:val="none" w:sz="0" w:space="0" w:color="auto" w:frame="1"/>
          <w:lang w:val="en-US" w:eastAsia="ru-RU"/>
        </w:rPr>
        <w:t>et al</w:t>
      </w:r>
      <w:r w:rsidR="00345A88" w:rsidRPr="00345A88">
        <w:rPr>
          <w:rFonts w:ascii="inherit" w:eastAsia="Times New Roman" w:hAnsi="inherit" w:cs="Times New Roman"/>
          <w:color w:val="000000"/>
          <w:sz w:val="17"/>
          <w:szCs w:val="17"/>
          <w:lang w:val="en-US" w:eastAsia="ru-RU"/>
        </w:rPr>
        <w:t>. study </w:t>
      </w:r>
      <w:bookmarkStart w:id="53" w:name="d27654e504"/>
      <w:bookmarkEnd w:id="53"/>
      <w:r w:rsidR="00345A88" w:rsidRPr="00345A88">
        <w:rPr>
          <w:rFonts w:ascii="inherit" w:eastAsia="Times New Roman" w:hAnsi="inherit" w:cs="Times New Roman"/>
          <w:color w:val="000000"/>
          <w:sz w:val="17"/>
          <w:szCs w:val="17"/>
          <w:lang w:val="en-US" w:eastAsia="ru-RU"/>
        </w:rPr>
        <w:t>[</w:t>
      </w:r>
      <w:hyperlink r:id="rId44" w:anchor="B32" w:history="1">
        <w:r w:rsidR="00345A88" w:rsidRPr="00345A88">
          <w:rPr>
            <w:rFonts w:ascii="inherit" w:eastAsia="Times New Roman" w:hAnsi="inherit" w:cs="Times New Roman"/>
            <w:color w:val="4760B0"/>
            <w:sz w:val="17"/>
            <w:szCs w:val="17"/>
            <w:u w:val="single"/>
            <w:bdr w:val="none" w:sz="0" w:space="0" w:color="auto" w:frame="1"/>
            <w:lang w:val="en-US" w:eastAsia="ru-RU"/>
          </w:rPr>
          <w:t>32</w:t>
        </w:r>
      </w:hyperlink>
      <w:r w:rsidR="00345A88" w:rsidRPr="00345A88">
        <w:rPr>
          <w:rFonts w:ascii="inherit" w:eastAsia="Times New Roman" w:hAnsi="inherit" w:cs="Times New Roman"/>
          <w:color w:val="000000"/>
          <w:sz w:val="17"/>
          <w:szCs w:val="17"/>
          <w:lang w:val="en-US" w:eastAsia="ru-RU"/>
        </w:rPr>
        <w:t>]</w:t>
      </w:r>
    </w:p>
    <w:p w:rsidR="00345A88" w:rsidRPr="00345A88" w:rsidRDefault="000F385D" w:rsidP="00345A88">
      <w:pPr>
        <w:shd w:val="clear" w:color="auto" w:fill="F7F7F7"/>
        <w:spacing w:line="384" w:lineRule="atLeast"/>
        <w:textAlignment w:val="baseline"/>
        <w:rPr>
          <w:rFonts w:ascii="inherit" w:eastAsia="Times New Roman" w:hAnsi="inherit" w:cs="Times New Roman"/>
          <w:color w:val="000000"/>
          <w:sz w:val="17"/>
          <w:szCs w:val="17"/>
          <w:lang w:val="en-US" w:eastAsia="ru-RU"/>
        </w:rPr>
      </w:pPr>
      <w:hyperlink r:id="rId45" w:history="1">
        <w:r w:rsidR="00345A88" w:rsidRPr="00345A88">
          <w:rPr>
            <w:rFonts w:ascii="inherit" w:eastAsia="Times New Roman" w:hAnsi="inherit" w:cs="Times New Roman"/>
            <w:noProof/>
            <w:color w:val="4760B0"/>
            <w:sz w:val="17"/>
            <w:szCs w:val="17"/>
            <w:bdr w:val="none" w:sz="0" w:space="0" w:color="auto" w:frame="1"/>
            <w:lang w:eastAsia="ru-RU"/>
          </w:rPr>
          <w:drawing>
            <wp:inline distT="0" distB="0" distL="0" distR="0">
              <wp:extent cx="952500" cy="857250"/>
              <wp:effectExtent l="0" t="0" r="0" b="0"/>
              <wp:docPr id="4" name="Рисунок 4" descr="thumbnail">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umbnail">
                        <a:hlinkClick r:id="rId45"/>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952500" cy="857250"/>
                      </a:xfrm>
                      <a:prstGeom prst="rect">
                        <a:avLst/>
                      </a:prstGeom>
                      <a:noFill/>
                      <a:ln>
                        <a:noFill/>
                      </a:ln>
                    </pic:spPr>
                  </pic:pic>
                </a:graphicData>
              </a:graphic>
            </wp:inline>
          </w:drawing>
        </w:r>
        <w:r w:rsidR="00345A88" w:rsidRPr="00345A88">
          <w:rPr>
            <w:rFonts w:ascii="inherit" w:eastAsia="Times New Roman" w:hAnsi="inherit" w:cs="Times New Roman"/>
            <w:b/>
            <w:bCs/>
            <w:color w:val="4760B0"/>
            <w:sz w:val="17"/>
            <w:szCs w:val="17"/>
            <w:u w:val="single"/>
            <w:bdr w:val="none" w:sz="0" w:space="0" w:color="auto" w:frame="1"/>
            <w:lang w:val="en-US" w:eastAsia="ru-RU"/>
          </w:rPr>
          <w:t>Figure 4.</w:t>
        </w:r>
      </w:hyperlink>
      <w:r w:rsidR="00345A88" w:rsidRPr="00345A88">
        <w:rPr>
          <w:rFonts w:ascii="inherit" w:eastAsia="Times New Roman" w:hAnsi="inherit" w:cs="Times New Roman"/>
          <w:color w:val="000000"/>
          <w:sz w:val="17"/>
          <w:szCs w:val="17"/>
          <w:lang w:val="en-US" w:eastAsia="ru-RU"/>
        </w:rPr>
        <w:t> </w:t>
      </w:r>
      <w:r w:rsidR="00345A88" w:rsidRPr="00345A88">
        <w:rPr>
          <w:rFonts w:ascii="inherit" w:eastAsia="Times New Roman" w:hAnsi="inherit" w:cs="Times New Roman"/>
          <w:b/>
          <w:bCs/>
          <w:color w:val="000000"/>
          <w:sz w:val="17"/>
          <w:szCs w:val="17"/>
          <w:bdr w:val="none" w:sz="0" w:space="0" w:color="auto" w:frame="1"/>
          <w:lang w:val="en-US" w:eastAsia="ru-RU"/>
        </w:rPr>
        <w:t>Scalability of Myrna</w:t>
      </w:r>
      <w:r w:rsidR="00345A88" w:rsidRPr="00345A88">
        <w:rPr>
          <w:rFonts w:ascii="inherit" w:eastAsia="Times New Roman" w:hAnsi="inherit" w:cs="Times New Roman"/>
          <w:color w:val="000000"/>
          <w:sz w:val="17"/>
          <w:szCs w:val="17"/>
          <w:lang w:val="en-US" w:eastAsia="ru-RU"/>
        </w:rPr>
        <w:t xml:space="preserve">. Number of worker CPU cores allocated from EC2 versus throughput measured in experiments per hour: that is, the reciprocal of the wall clock time required to conduct a whole-human experiment on the 1.1 billion read </w:t>
      </w:r>
      <w:proofErr w:type="spellStart"/>
      <w:r w:rsidR="00345A88" w:rsidRPr="00345A88">
        <w:rPr>
          <w:rFonts w:ascii="inherit" w:eastAsia="Times New Roman" w:hAnsi="inherit" w:cs="Times New Roman"/>
          <w:color w:val="000000"/>
          <w:sz w:val="17"/>
          <w:szCs w:val="17"/>
          <w:lang w:val="en-US" w:eastAsia="ru-RU"/>
        </w:rPr>
        <w:t>Pickrell</w:t>
      </w:r>
      <w:proofErr w:type="spellEnd"/>
      <w:r w:rsidR="00345A88" w:rsidRPr="00345A88">
        <w:rPr>
          <w:rFonts w:ascii="inherit" w:eastAsia="Times New Roman" w:hAnsi="inherit" w:cs="Times New Roman"/>
          <w:color w:val="000000"/>
          <w:sz w:val="17"/>
          <w:szCs w:val="17"/>
          <w:lang w:val="en-US" w:eastAsia="ru-RU"/>
        </w:rPr>
        <w:t> </w:t>
      </w:r>
      <w:r w:rsidR="00345A88" w:rsidRPr="00345A88">
        <w:rPr>
          <w:rFonts w:ascii="inherit" w:eastAsia="Times New Roman" w:hAnsi="inherit" w:cs="Times New Roman"/>
          <w:i/>
          <w:iCs/>
          <w:color w:val="000000"/>
          <w:sz w:val="17"/>
          <w:szCs w:val="17"/>
          <w:bdr w:val="none" w:sz="0" w:space="0" w:color="auto" w:frame="1"/>
          <w:lang w:val="en-US" w:eastAsia="ru-RU"/>
        </w:rPr>
        <w:t>et al</w:t>
      </w:r>
      <w:r w:rsidR="00345A88" w:rsidRPr="00345A88">
        <w:rPr>
          <w:rFonts w:ascii="inherit" w:eastAsia="Times New Roman" w:hAnsi="inherit" w:cs="Times New Roman"/>
          <w:color w:val="000000"/>
          <w:sz w:val="17"/>
          <w:szCs w:val="17"/>
          <w:lang w:val="en-US" w:eastAsia="ru-RU"/>
        </w:rPr>
        <w:t>. dataset </w:t>
      </w:r>
      <w:bookmarkStart w:id="54" w:name="d27654e670"/>
      <w:bookmarkEnd w:id="54"/>
      <w:r w:rsidR="00345A88" w:rsidRPr="00345A88">
        <w:rPr>
          <w:rFonts w:ascii="inherit" w:eastAsia="Times New Roman" w:hAnsi="inherit" w:cs="Times New Roman"/>
          <w:color w:val="000000"/>
          <w:sz w:val="17"/>
          <w:szCs w:val="17"/>
          <w:lang w:val="en-US" w:eastAsia="ru-RU"/>
        </w:rPr>
        <w:t>[</w:t>
      </w:r>
      <w:hyperlink r:id="rId47" w:anchor="B32" w:history="1">
        <w:r w:rsidR="00345A88" w:rsidRPr="00345A88">
          <w:rPr>
            <w:rFonts w:ascii="inherit" w:eastAsia="Times New Roman" w:hAnsi="inherit" w:cs="Times New Roman"/>
            <w:color w:val="4760B0"/>
            <w:sz w:val="17"/>
            <w:szCs w:val="17"/>
            <w:u w:val="single"/>
            <w:bdr w:val="none" w:sz="0" w:space="0" w:color="auto" w:frame="1"/>
            <w:lang w:val="en-US" w:eastAsia="ru-RU"/>
          </w:rPr>
          <w:t>32</w:t>
        </w:r>
      </w:hyperlink>
      <w:r w:rsidR="00345A88" w:rsidRPr="00345A88">
        <w:rPr>
          <w:rFonts w:ascii="inherit" w:eastAsia="Times New Roman" w:hAnsi="inherit" w:cs="Times New Roman"/>
          <w:color w:val="000000"/>
          <w:sz w:val="17"/>
          <w:szCs w:val="17"/>
          <w:lang w:val="en-US" w:eastAsia="ru-RU"/>
        </w:rPr>
        <w:t>]. The line labeled 'linear speedup' traces hypothetical linear speedup relative to the throughput for 80 processor cores.</w:t>
      </w:r>
    </w:p>
    <w:p w:rsidR="00345A88" w:rsidRPr="00345A88" w:rsidRDefault="00345A88" w:rsidP="00345A88">
      <w:pPr>
        <w:pBdr>
          <w:bottom w:val="single" w:sz="6" w:space="5" w:color="D3D1D1"/>
        </w:pBdr>
        <w:spacing w:before="360" w:after="120" w:line="288" w:lineRule="atLeast"/>
        <w:textAlignment w:val="baseline"/>
        <w:outlineLvl w:val="2"/>
        <w:rPr>
          <w:rFonts w:ascii="inherit" w:eastAsia="Times New Roman" w:hAnsi="inherit" w:cs="Times New Roman"/>
          <w:b/>
          <w:bCs/>
          <w:color w:val="4760B0"/>
          <w:sz w:val="34"/>
          <w:szCs w:val="34"/>
          <w:lang w:val="en-US" w:eastAsia="ru-RU"/>
        </w:rPr>
      </w:pPr>
      <w:bookmarkStart w:id="55" w:name="sec3"/>
      <w:bookmarkEnd w:id="55"/>
      <w:r w:rsidRPr="00345A88">
        <w:rPr>
          <w:rFonts w:ascii="inherit" w:eastAsia="Times New Roman" w:hAnsi="inherit" w:cs="Times New Roman"/>
          <w:b/>
          <w:bCs/>
          <w:color w:val="4760B0"/>
          <w:sz w:val="34"/>
          <w:szCs w:val="34"/>
          <w:lang w:val="en-US" w:eastAsia="ru-RU"/>
        </w:rPr>
        <w:t>Materials and methods</w:t>
      </w:r>
    </w:p>
    <w:p w:rsidR="00345A88" w:rsidRPr="00345A88" w:rsidRDefault="00345A88" w:rsidP="00345A88">
      <w:pPr>
        <w:spacing w:after="0" w:line="288" w:lineRule="atLeast"/>
        <w:textAlignment w:val="baseline"/>
        <w:outlineLvl w:val="3"/>
        <w:rPr>
          <w:rFonts w:ascii="inherit" w:eastAsia="Times New Roman" w:hAnsi="inherit" w:cs="Times New Roman"/>
          <w:b/>
          <w:bCs/>
          <w:color w:val="4E4E4E"/>
          <w:lang w:val="en-US" w:eastAsia="ru-RU"/>
        </w:rPr>
      </w:pPr>
      <w:r w:rsidRPr="00345A88">
        <w:rPr>
          <w:rFonts w:ascii="inherit" w:eastAsia="Times New Roman" w:hAnsi="inherit" w:cs="Times New Roman"/>
          <w:b/>
          <w:bCs/>
          <w:color w:val="4E4E4E"/>
          <w:lang w:val="en-US" w:eastAsia="ru-RU"/>
        </w:rPr>
        <w:t>Myrna computational design</w:t>
      </w:r>
    </w:p>
    <w:p w:rsidR="00345A88" w:rsidRPr="00345A88" w:rsidRDefault="00345A88" w:rsidP="00345A88">
      <w:pPr>
        <w:spacing w:after="240" w:line="264" w:lineRule="atLeast"/>
        <w:textAlignment w:val="baseline"/>
        <w:rPr>
          <w:rFonts w:ascii="inherit" w:eastAsia="Times New Roman" w:hAnsi="inherit" w:cs="Times New Roman"/>
          <w:color w:val="000000"/>
          <w:sz w:val="17"/>
          <w:szCs w:val="17"/>
          <w:lang w:val="en-US" w:eastAsia="ru-RU"/>
        </w:rPr>
      </w:pPr>
      <w:r w:rsidRPr="00345A88">
        <w:rPr>
          <w:rFonts w:ascii="inherit" w:eastAsia="Times New Roman" w:hAnsi="inherit" w:cs="Times New Roman"/>
          <w:color w:val="000000"/>
          <w:sz w:val="17"/>
          <w:szCs w:val="17"/>
          <w:lang w:val="en-US" w:eastAsia="ru-RU"/>
        </w:rPr>
        <w:t xml:space="preserve">Myrna </w:t>
      </w:r>
      <w:proofErr w:type="gramStart"/>
      <w:r w:rsidRPr="00345A88">
        <w:rPr>
          <w:rFonts w:ascii="inherit" w:eastAsia="Times New Roman" w:hAnsi="inherit" w:cs="Times New Roman"/>
          <w:color w:val="000000"/>
          <w:sz w:val="17"/>
          <w:szCs w:val="17"/>
          <w:lang w:val="en-US" w:eastAsia="ru-RU"/>
        </w:rPr>
        <w:t>is designed</w:t>
      </w:r>
      <w:proofErr w:type="gramEnd"/>
      <w:r w:rsidRPr="00345A88">
        <w:rPr>
          <w:rFonts w:ascii="inherit" w:eastAsia="Times New Roman" w:hAnsi="inherit" w:cs="Times New Roman"/>
          <w:color w:val="000000"/>
          <w:sz w:val="17"/>
          <w:szCs w:val="17"/>
          <w:lang w:val="en-US" w:eastAsia="ru-RU"/>
        </w:rPr>
        <w:t xml:space="preserve"> to run in one of three modes: 'Cloud mode' using Amazon Elastic </w:t>
      </w:r>
      <w:proofErr w:type="spellStart"/>
      <w:r w:rsidRPr="00345A88">
        <w:rPr>
          <w:rFonts w:ascii="inherit" w:eastAsia="Times New Roman" w:hAnsi="inherit" w:cs="Times New Roman"/>
          <w:color w:val="000000"/>
          <w:sz w:val="17"/>
          <w:szCs w:val="17"/>
          <w:lang w:val="en-US" w:eastAsia="ru-RU"/>
        </w:rPr>
        <w:t>MapReduce</w:t>
      </w:r>
      <w:proofErr w:type="spellEnd"/>
      <w:r w:rsidRPr="00345A88">
        <w:rPr>
          <w:rFonts w:ascii="inherit" w:eastAsia="Times New Roman" w:hAnsi="inherit" w:cs="Times New Roman"/>
          <w:color w:val="000000"/>
          <w:sz w:val="17"/>
          <w:szCs w:val="17"/>
          <w:lang w:val="en-US" w:eastAsia="ru-RU"/>
        </w:rPr>
        <w:t xml:space="preserve">; 'Hadoop mode' using a Hadoop cluster; or 'Singleton mode' using a single computer. Cloud mode requires that the user have appropriate accounts and credentials set up beforehand. Cloud mode does not require any special software installation; the appropriate software is either pre-installed or </w:t>
      </w:r>
      <w:r w:rsidRPr="00345A88">
        <w:rPr>
          <w:rFonts w:ascii="inherit" w:eastAsia="Times New Roman" w:hAnsi="inherit" w:cs="Times New Roman"/>
          <w:color w:val="000000"/>
          <w:sz w:val="17"/>
          <w:szCs w:val="17"/>
          <w:lang w:val="en-US" w:eastAsia="ru-RU"/>
        </w:rPr>
        <w:lastRenderedPageBreak/>
        <w:t xml:space="preserve">automatically installed on the EC2 instances before Myrna </w:t>
      </w:r>
      <w:proofErr w:type="gramStart"/>
      <w:r w:rsidRPr="00345A88">
        <w:rPr>
          <w:rFonts w:ascii="inherit" w:eastAsia="Times New Roman" w:hAnsi="inherit" w:cs="Times New Roman"/>
          <w:color w:val="000000"/>
          <w:sz w:val="17"/>
          <w:szCs w:val="17"/>
          <w:lang w:val="en-US" w:eastAsia="ru-RU"/>
        </w:rPr>
        <w:t>is run</w:t>
      </w:r>
      <w:proofErr w:type="gramEnd"/>
      <w:r w:rsidRPr="00345A88">
        <w:rPr>
          <w:rFonts w:ascii="inherit" w:eastAsia="Times New Roman" w:hAnsi="inherit" w:cs="Times New Roman"/>
          <w:color w:val="000000"/>
          <w:sz w:val="17"/>
          <w:szCs w:val="17"/>
          <w:lang w:val="en-US" w:eastAsia="ru-RU"/>
        </w:rPr>
        <w:t xml:space="preserve">. Hadoop mode requires a functioning Hadoop cluster, with Bowtie, R and Bioconductor installed on all nodes. Singleton mode requires Bowtie, R and Bioconductor to </w:t>
      </w:r>
      <w:proofErr w:type="gramStart"/>
      <w:r w:rsidRPr="00345A88">
        <w:rPr>
          <w:rFonts w:ascii="inherit" w:eastAsia="Times New Roman" w:hAnsi="inherit" w:cs="Times New Roman"/>
          <w:color w:val="000000"/>
          <w:sz w:val="17"/>
          <w:szCs w:val="17"/>
          <w:lang w:val="en-US" w:eastAsia="ru-RU"/>
        </w:rPr>
        <w:t>be installed</w:t>
      </w:r>
      <w:proofErr w:type="gramEnd"/>
      <w:r w:rsidRPr="00345A88">
        <w:rPr>
          <w:rFonts w:ascii="inherit" w:eastAsia="Times New Roman" w:hAnsi="inherit" w:cs="Times New Roman"/>
          <w:color w:val="000000"/>
          <w:sz w:val="17"/>
          <w:szCs w:val="17"/>
          <w:lang w:val="en-US" w:eastAsia="ru-RU"/>
        </w:rPr>
        <w:t xml:space="preserve"> on the computer, but does not require Hadoop. Singleton mode </w:t>
      </w:r>
      <w:proofErr w:type="gramStart"/>
      <w:r w:rsidRPr="00345A88">
        <w:rPr>
          <w:rFonts w:ascii="inherit" w:eastAsia="Times New Roman" w:hAnsi="inherit" w:cs="Times New Roman"/>
          <w:color w:val="000000"/>
          <w:sz w:val="17"/>
          <w:szCs w:val="17"/>
          <w:lang w:val="en-US" w:eastAsia="ru-RU"/>
        </w:rPr>
        <w:t>is also parallelized</w:t>
      </w:r>
      <w:proofErr w:type="gramEnd"/>
      <w:r w:rsidRPr="00345A88">
        <w:rPr>
          <w:rFonts w:ascii="inherit" w:eastAsia="Times New Roman" w:hAnsi="inherit" w:cs="Times New Roman"/>
          <w:color w:val="000000"/>
          <w:sz w:val="17"/>
          <w:szCs w:val="17"/>
          <w:lang w:val="en-US" w:eastAsia="ru-RU"/>
        </w:rPr>
        <w:t xml:space="preserve"> and can exploit a user-specified number of processors.</w:t>
      </w:r>
    </w:p>
    <w:p w:rsidR="00345A88" w:rsidRPr="00345A88" w:rsidRDefault="00345A88" w:rsidP="00345A88">
      <w:pPr>
        <w:spacing w:after="0" w:line="264" w:lineRule="atLeast"/>
        <w:textAlignment w:val="baseline"/>
        <w:rPr>
          <w:rFonts w:ascii="inherit" w:eastAsia="Times New Roman" w:hAnsi="inherit" w:cs="Times New Roman"/>
          <w:color w:val="000000"/>
          <w:sz w:val="17"/>
          <w:szCs w:val="17"/>
          <w:lang w:val="en-US" w:eastAsia="ru-RU"/>
        </w:rPr>
      </w:pPr>
      <w:r w:rsidRPr="00345A88">
        <w:rPr>
          <w:rFonts w:ascii="inherit" w:eastAsia="Times New Roman" w:hAnsi="inherit" w:cs="Times New Roman"/>
          <w:color w:val="000000"/>
          <w:sz w:val="17"/>
          <w:szCs w:val="17"/>
          <w:lang w:val="en-US" w:eastAsia="ru-RU"/>
        </w:rPr>
        <w:t>Myrna is designed with the Apache Hadoop </w:t>
      </w:r>
      <w:bookmarkStart w:id="56" w:name="d27654e687"/>
      <w:bookmarkEnd w:id="56"/>
      <w:r w:rsidRPr="00345A88">
        <w:rPr>
          <w:rFonts w:ascii="inherit" w:eastAsia="Times New Roman" w:hAnsi="inherit" w:cs="Times New Roman"/>
          <w:color w:val="000000"/>
          <w:sz w:val="17"/>
          <w:szCs w:val="17"/>
          <w:lang w:val="en-US" w:eastAsia="ru-RU"/>
        </w:rPr>
        <w:t>[</w:t>
      </w:r>
      <w:hyperlink r:id="rId48" w:anchor="B33" w:history="1">
        <w:r w:rsidRPr="00345A88">
          <w:rPr>
            <w:rFonts w:ascii="inherit" w:eastAsia="Times New Roman" w:hAnsi="inherit" w:cs="Times New Roman"/>
            <w:color w:val="4760B0"/>
            <w:sz w:val="17"/>
            <w:szCs w:val="17"/>
            <w:u w:val="single"/>
            <w:bdr w:val="none" w:sz="0" w:space="0" w:color="auto" w:frame="1"/>
            <w:lang w:val="en-US" w:eastAsia="ru-RU"/>
          </w:rPr>
          <w:t>33</w:t>
        </w:r>
      </w:hyperlink>
      <w:r w:rsidRPr="00345A88">
        <w:rPr>
          <w:rFonts w:ascii="inherit" w:eastAsia="Times New Roman" w:hAnsi="inherit" w:cs="Times New Roman"/>
          <w:color w:val="000000"/>
          <w:sz w:val="17"/>
          <w:szCs w:val="17"/>
          <w:lang w:val="en-US" w:eastAsia="ru-RU"/>
        </w:rPr>
        <w:t xml:space="preserve">] open source implementation of the </w:t>
      </w:r>
      <w:proofErr w:type="spellStart"/>
      <w:proofErr w:type="gramStart"/>
      <w:r w:rsidRPr="00345A88">
        <w:rPr>
          <w:rFonts w:ascii="inherit" w:eastAsia="Times New Roman" w:hAnsi="inherit" w:cs="Times New Roman"/>
          <w:color w:val="000000"/>
          <w:sz w:val="17"/>
          <w:szCs w:val="17"/>
          <w:lang w:val="en-US" w:eastAsia="ru-RU"/>
        </w:rPr>
        <w:t>MapReduce</w:t>
      </w:r>
      <w:bookmarkStart w:id="57" w:name="d27654e691"/>
      <w:bookmarkEnd w:id="57"/>
      <w:proofErr w:type="spellEnd"/>
      <w:r w:rsidRPr="00345A88">
        <w:rPr>
          <w:rFonts w:ascii="inherit" w:eastAsia="Times New Roman" w:hAnsi="inherit" w:cs="Times New Roman"/>
          <w:color w:val="000000"/>
          <w:sz w:val="17"/>
          <w:szCs w:val="17"/>
          <w:lang w:val="en-US" w:eastAsia="ru-RU"/>
        </w:rPr>
        <w:t>[</w:t>
      </w:r>
      <w:proofErr w:type="gramEnd"/>
      <w:r w:rsidRPr="00345A88">
        <w:rPr>
          <w:rFonts w:ascii="inherit" w:eastAsia="Times New Roman" w:hAnsi="inherit" w:cs="Times New Roman"/>
          <w:color w:val="000000"/>
          <w:sz w:val="17"/>
          <w:szCs w:val="17"/>
          <w:lang w:eastAsia="ru-RU"/>
        </w:rPr>
        <w:fldChar w:fldCharType="begin"/>
      </w:r>
      <w:r w:rsidRPr="00345A88">
        <w:rPr>
          <w:rFonts w:ascii="inherit" w:eastAsia="Times New Roman" w:hAnsi="inherit" w:cs="Times New Roman"/>
          <w:color w:val="000000"/>
          <w:sz w:val="17"/>
          <w:szCs w:val="17"/>
          <w:lang w:val="en-US" w:eastAsia="ru-RU"/>
        </w:rPr>
        <w:instrText xml:space="preserve"> HYPERLINK "http://genomebiology.com/2010/11/8/R83" \l "B34" </w:instrText>
      </w:r>
      <w:r w:rsidRPr="00345A88">
        <w:rPr>
          <w:rFonts w:ascii="inherit" w:eastAsia="Times New Roman" w:hAnsi="inherit" w:cs="Times New Roman"/>
          <w:color w:val="000000"/>
          <w:sz w:val="17"/>
          <w:szCs w:val="17"/>
          <w:lang w:eastAsia="ru-RU"/>
        </w:rPr>
        <w:fldChar w:fldCharType="separate"/>
      </w:r>
      <w:r w:rsidRPr="00345A88">
        <w:rPr>
          <w:rFonts w:ascii="inherit" w:eastAsia="Times New Roman" w:hAnsi="inherit" w:cs="Times New Roman"/>
          <w:color w:val="4760B0"/>
          <w:sz w:val="17"/>
          <w:szCs w:val="17"/>
          <w:u w:val="single"/>
          <w:bdr w:val="none" w:sz="0" w:space="0" w:color="auto" w:frame="1"/>
          <w:lang w:val="en-US" w:eastAsia="ru-RU"/>
        </w:rPr>
        <w:t>34</w:t>
      </w:r>
      <w:r w:rsidRPr="00345A88">
        <w:rPr>
          <w:rFonts w:ascii="inherit" w:eastAsia="Times New Roman" w:hAnsi="inherit" w:cs="Times New Roman"/>
          <w:color w:val="000000"/>
          <w:sz w:val="17"/>
          <w:szCs w:val="17"/>
          <w:lang w:eastAsia="ru-RU"/>
        </w:rPr>
        <w:fldChar w:fldCharType="end"/>
      </w:r>
      <w:r w:rsidRPr="00345A88">
        <w:rPr>
          <w:rFonts w:ascii="inherit" w:eastAsia="Times New Roman" w:hAnsi="inherit" w:cs="Times New Roman"/>
          <w:color w:val="000000"/>
          <w:sz w:val="17"/>
          <w:szCs w:val="17"/>
          <w:lang w:val="en-US" w:eastAsia="ru-RU"/>
        </w:rPr>
        <w:t xml:space="preserve">] programming model in mind. The pipeline </w:t>
      </w:r>
      <w:proofErr w:type="gramStart"/>
      <w:r w:rsidRPr="00345A88">
        <w:rPr>
          <w:rFonts w:ascii="inherit" w:eastAsia="Times New Roman" w:hAnsi="inherit" w:cs="Times New Roman"/>
          <w:color w:val="000000"/>
          <w:sz w:val="17"/>
          <w:szCs w:val="17"/>
          <w:lang w:val="en-US" w:eastAsia="ru-RU"/>
        </w:rPr>
        <w:t>is expressed</w:t>
      </w:r>
      <w:proofErr w:type="gramEnd"/>
      <w:r w:rsidRPr="00345A88">
        <w:rPr>
          <w:rFonts w:ascii="inherit" w:eastAsia="Times New Roman" w:hAnsi="inherit" w:cs="Times New Roman"/>
          <w:color w:val="000000"/>
          <w:sz w:val="17"/>
          <w:szCs w:val="17"/>
          <w:lang w:val="en-US" w:eastAsia="ru-RU"/>
        </w:rPr>
        <w:t xml:space="preserve"> as a series of map and reduce stages operating on 'tuples' of data. A tuple is a key/value pair, roughly analogous to a row in a database table. A map stage takes a stream of input tuples, performs a computation and outputs a stream of tuples. A reduce stage takes a stream of bundles of 'alike' tuples, where tuples are alike if their primary keys are equal. The reduce stage then performs a computation and outputs a stream of tuples. Between the map and reduce phases, the infrastructure (Hadoop in the case of the Cloud or Hadoop modes, Myrna in the case of Singleton mode) automatically executes a sort/shuffle phase that bins and sorts tuples according to primary and secondary keys, respectively, and passes the sorted bins on to the reducers. Map and reduce stages must be simple and self-contained. They cannot communicate extensively or make heavy use of global data structures. This leaves Hadoop/Myrna with significant freedom in how it distributes parallel tasks across cluster nodes and/or processors.</w:t>
      </w:r>
    </w:p>
    <w:p w:rsidR="00345A88" w:rsidRPr="00345A88" w:rsidRDefault="00345A88" w:rsidP="00345A88">
      <w:pPr>
        <w:spacing w:after="0" w:line="288" w:lineRule="atLeast"/>
        <w:textAlignment w:val="baseline"/>
        <w:outlineLvl w:val="3"/>
        <w:rPr>
          <w:rFonts w:ascii="inherit" w:eastAsia="Times New Roman" w:hAnsi="inherit" w:cs="Times New Roman"/>
          <w:b/>
          <w:bCs/>
          <w:color w:val="4E4E4E"/>
          <w:lang w:val="en-US" w:eastAsia="ru-RU"/>
        </w:rPr>
      </w:pPr>
      <w:r w:rsidRPr="00345A88">
        <w:rPr>
          <w:rFonts w:ascii="inherit" w:eastAsia="Times New Roman" w:hAnsi="inherit" w:cs="Times New Roman"/>
          <w:b/>
          <w:bCs/>
          <w:color w:val="4E4E4E"/>
          <w:lang w:val="en-US" w:eastAsia="ru-RU"/>
        </w:rPr>
        <w:t>Myrna workflow</w:t>
      </w:r>
    </w:p>
    <w:p w:rsidR="00345A88" w:rsidRPr="00345A88" w:rsidRDefault="00345A88" w:rsidP="00345A88">
      <w:pPr>
        <w:spacing w:after="0" w:line="288" w:lineRule="atLeast"/>
        <w:textAlignment w:val="baseline"/>
        <w:outlineLvl w:val="3"/>
        <w:rPr>
          <w:rFonts w:ascii="inherit" w:eastAsia="Times New Roman" w:hAnsi="inherit" w:cs="Times New Roman"/>
          <w:b/>
          <w:bCs/>
          <w:color w:val="4E4E4E"/>
          <w:lang w:val="en-US" w:eastAsia="ru-RU"/>
        </w:rPr>
      </w:pPr>
      <w:r w:rsidRPr="00345A88">
        <w:rPr>
          <w:rFonts w:ascii="inherit" w:eastAsia="Times New Roman" w:hAnsi="inherit" w:cs="Times New Roman"/>
          <w:b/>
          <w:bCs/>
          <w:color w:val="4E4E4E"/>
          <w:lang w:val="en-US" w:eastAsia="ru-RU"/>
        </w:rPr>
        <w:t>Preprocess</w:t>
      </w:r>
    </w:p>
    <w:p w:rsidR="00345A88" w:rsidRPr="00345A88" w:rsidRDefault="00345A88" w:rsidP="00345A88">
      <w:pPr>
        <w:spacing w:after="0" w:line="264" w:lineRule="atLeast"/>
        <w:textAlignment w:val="baseline"/>
        <w:rPr>
          <w:rFonts w:ascii="inherit" w:eastAsia="Times New Roman" w:hAnsi="inherit" w:cs="Times New Roman"/>
          <w:color w:val="000000"/>
          <w:sz w:val="17"/>
          <w:szCs w:val="17"/>
          <w:lang w:val="en-US" w:eastAsia="ru-RU"/>
        </w:rPr>
      </w:pPr>
      <w:r w:rsidRPr="00345A88">
        <w:rPr>
          <w:rFonts w:ascii="inherit" w:eastAsia="Times New Roman" w:hAnsi="inherit" w:cs="Times New Roman"/>
          <w:color w:val="000000"/>
          <w:sz w:val="17"/>
          <w:szCs w:val="17"/>
          <w:lang w:val="en-US" w:eastAsia="ru-RU"/>
        </w:rPr>
        <w:t xml:space="preserve">Myrna's workflow </w:t>
      </w:r>
      <w:proofErr w:type="gramStart"/>
      <w:r w:rsidRPr="00345A88">
        <w:rPr>
          <w:rFonts w:ascii="inherit" w:eastAsia="Times New Roman" w:hAnsi="inherit" w:cs="Times New Roman"/>
          <w:color w:val="000000"/>
          <w:sz w:val="17"/>
          <w:szCs w:val="17"/>
          <w:lang w:val="en-US" w:eastAsia="ru-RU"/>
        </w:rPr>
        <w:t>is depicted</w:t>
      </w:r>
      <w:proofErr w:type="gramEnd"/>
      <w:r w:rsidRPr="00345A88">
        <w:rPr>
          <w:rFonts w:ascii="inherit" w:eastAsia="Times New Roman" w:hAnsi="inherit" w:cs="Times New Roman"/>
          <w:color w:val="000000"/>
          <w:sz w:val="17"/>
          <w:szCs w:val="17"/>
          <w:lang w:val="en-US" w:eastAsia="ru-RU"/>
        </w:rPr>
        <w:t xml:space="preserve"> in Figure </w:t>
      </w:r>
      <w:bookmarkStart w:id="58" w:name="d27654e704"/>
      <w:bookmarkEnd w:id="58"/>
      <w:r w:rsidRPr="00345A88">
        <w:rPr>
          <w:rFonts w:ascii="inherit" w:eastAsia="Times New Roman" w:hAnsi="inherit" w:cs="Times New Roman"/>
          <w:color w:val="000000"/>
          <w:sz w:val="17"/>
          <w:szCs w:val="17"/>
          <w:lang w:eastAsia="ru-RU"/>
        </w:rPr>
        <w:fldChar w:fldCharType="begin"/>
      </w:r>
      <w:r w:rsidRPr="00345A88">
        <w:rPr>
          <w:rFonts w:ascii="inherit" w:eastAsia="Times New Roman" w:hAnsi="inherit" w:cs="Times New Roman"/>
          <w:color w:val="000000"/>
          <w:sz w:val="17"/>
          <w:szCs w:val="17"/>
          <w:lang w:val="en-US" w:eastAsia="ru-RU"/>
        </w:rPr>
        <w:instrText xml:space="preserve"> HYPERLINK "http://genomebiology.com/2010/11/8/R83/figure/F1" </w:instrText>
      </w:r>
      <w:r w:rsidRPr="00345A88">
        <w:rPr>
          <w:rFonts w:ascii="inherit" w:eastAsia="Times New Roman" w:hAnsi="inherit" w:cs="Times New Roman"/>
          <w:color w:val="000000"/>
          <w:sz w:val="17"/>
          <w:szCs w:val="17"/>
          <w:lang w:eastAsia="ru-RU"/>
        </w:rPr>
        <w:fldChar w:fldCharType="separate"/>
      </w:r>
      <w:r w:rsidRPr="00345A88">
        <w:rPr>
          <w:rFonts w:ascii="inherit" w:eastAsia="Times New Roman" w:hAnsi="inherit" w:cs="Times New Roman"/>
          <w:color w:val="4760B0"/>
          <w:sz w:val="17"/>
          <w:szCs w:val="17"/>
          <w:u w:val="single"/>
          <w:bdr w:val="none" w:sz="0" w:space="0" w:color="auto" w:frame="1"/>
          <w:lang w:val="en-US" w:eastAsia="ru-RU"/>
        </w:rPr>
        <w:t>1</w:t>
      </w:r>
      <w:r w:rsidRPr="00345A88">
        <w:rPr>
          <w:rFonts w:ascii="inherit" w:eastAsia="Times New Roman" w:hAnsi="inherit" w:cs="Times New Roman"/>
          <w:color w:val="000000"/>
          <w:sz w:val="17"/>
          <w:szCs w:val="17"/>
          <w:lang w:eastAsia="ru-RU"/>
        </w:rPr>
        <w:fldChar w:fldCharType="end"/>
      </w:r>
      <w:r w:rsidRPr="00345A88">
        <w:rPr>
          <w:rFonts w:ascii="inherit" w:eastAsia="Times New Roman" w:hAnsi="inherit" w:cs="Times New Roman"/>
          <w:color w:val="000000"/>
          <w:sz w:val="17"/>
          <w:szCs w:val="17"/>
          <w:lang w:val="en-US" w:eastAsia="ru-RU"/>
        </w:rPr>
        <w:t xml:space="preserve">. Each stage exploits a different type of parallelism with the aim of maximizing scalability. The first stage ('Preprocess') preprocesses a list of FASTQ files containing the input reads and installs the result on a </w:t>
      </w:r>
      <w:proofErr w:type="spellStart"/>
      <w:r w:rsidRPr="00345A88">
        <w:rPr>
          <w:rFonts w:ascii="inherit" w:eastAsia="Times New Roman" w:hAnsi="inherit" w:cs="Times New Roman"/>
          <w:color w:val="000000"/>
          <w:sz w:val="17"/>
          <w:szCs w:val="17"/>
          <w:lang w:val="en-US" w:eastAsia="ru-RU"/>
        </w:rPr>
        <w:t>filesystem</w:t>
      </w:r>
      <w:proofErr w:type="spellEnd"/>
      <w:r w:rsidRPr="00345A88">
        <w:rPr>
          <w:rFonts w:ascii="inherit" w:eastAsia="Times New Roman" w:hAnsi="inherit" w:cs="Times New Roman"/>
          <w:color w:val="000000"/>
          <w:sz w:val="17"/>
          <w:szCs w:val="17"/>
          <w:lang w:val="en-US" w:eastAsia="ru-RU"/>
        </w:rPr>
        <w:t xml:space="preserve"> visible to the cluster. Reads </w:t>
      </w:r>
      <w:proofErr w:type="gramStart"/>
      <w:r w:rsidRPr="00345A88">
        <w:rPr>
          <w:rFonts w:ascii="inherit" w:eastAsia="Times New Roman" w:hAnsi="inherit" w:cs="Times New Roman"/>
          <w:color w:val="000000"/>
          <w:sz w:val="17"/>
          <w:szCs w:val="17"/>
          <w:lang w:val="en-US" w:eastAsia="ru-RU"/>
        </w:rPr>
        <w:t>are also annotated</w:t>
      </w:r>
      <w:proofErr w:type="gramEnd"/>
      <w:r w:rsidRPr="00345A88">
        <w:rPr>
          <w:rFonts w:ascii="inherit" w:eastAsia="Times New Roman" w:hAnsi="inherit" w:cs="Times New Roman"/>
          <w:color w:val="000000"/>
          <w:sz w:val="17"/>
          <w:szCs w:val="17"/>
          <w:lang w:val="en-US" w:eastAsia="ru-RU"/>
        </w:rPr>
        <w:t xml:space="preserve"> with metadata, including the read's user-assigned sample name and the name of the file where it originated. This stage is parallel across input files, that is, files </w:t>
      </w:r>
      <w:proofErr w:type="gramStart"/>
      <w:r w:rsidRPr="00345A88">
        <w:rPr>
          <w:rFonts w:ascii="inherit" w:eastAsia="Times New Roman" w:hAnsi="inherit" w:cs="Times New Roman"/>
          <w:color w:val="000000"/>
          <w:sz w:val="17"/>
          <w:szCs w:val="17"/>
          <w:lang w:val="en-US" w:eastAsia="ru-RU"/>
        </w:rPr>
        <w:t>are downloaded and preprocessed simultaneously in parallel where possible</w:t>
      </w:r>
      <w:proofErr w:type="gramEnd"/>
      <w:r w:rsidRPr="00345A88">
        <w:rPr>
          <w:rFonts w:ascii="inherit" w:eastAsia="Times New Roman" w:hAnsi="inherit" w:cs="Times New Roman"/>
          <w:color w:val="000000"/>
          <w:sz w:val="17"/>
          <w:szCs w:val="17"/>
          <w:lang w:val="en-US" w:eastAsia="ru-RU"/>
        </w:rPr>
        <w:t>.</w:t>
      </w:r>
    </w:p>
    <w:p w:rsidR="00345A88" w:rsidRPr="00345A88" w:rsidRDefault="00345A88" w:rsidP="00345A88">
      <w:pPr>
        <w:spacing w:after="0" w:line="288" w:lineRule="atLeast"/>
        <w:textAlignment w:val="baseline"/>
        <w:outlineLvl w:val="3"/>
        <w:rPr>
          <w:rFonts w:ascii="inherit" w:eastAsia="Times New Roman" w:hAnsi="inherit" w:cs="Times New Roman"/>
          <w:b/>
          <w:bCs/>
          <w:color w:val="4E4E4E"/>
          <w:lang w:val="en-US" w:eastAsia="ru-RU"/>
        </w:rPr>
      </w:pPr>
      <w:r w:rsidRPr="00345A88">
        <w:rPr>
          <w:rFonts w:ascii="inherit" w:eastAsia="Times New Roman" w:hAnsi="inherit" w:cs="Times New Roman"/>
          <w:b/>
          <w:bCs/>
          <w:color w:val="4E4E4E"/>
          <w:lang w:val="en-US" w:eastAsia="ru-RU"/>
        </w:rPr>
        <w:t>Align</w:t>
      </w:r>
    </w:p>
    <w:p w:rsidR="00345A88" w:rsidRPr="00345A88" w:rsidRDefault="00345A88" w:rsidP="00345A88">
      <w:pPr>
        <w:spacing w:after="0" w:line="264" w:lineRule="atLeast"/>
        <w:textAlignment w:val="baseline"/>
        <w:rPr>
          <w:rFonts w:ascii="inherit" w:eastAsia="Times New Roman" w:hAnsi="inherit" w:cs="Times New Roman"/>
          <w:color w:val="000000"/>
          <w:sz w:val="17"/>
          <w:szCs w:val="17"/>
          <w:lang w:val="en-US" w:eastAsia="ru-RU"/>
        </w:rPr>
      </w:pPr>
      <w:r w:rsidRPr="00345A88">
        <w:rPr>
          <w:rFonts w:ascii="inherit" w:eastAsia="Times New Roman" w:hAnsi="inherit" w:cs="Times New Roman"/>
          <w:color w:val="000000"/>
          <w:sz w:val="17"/>
          <w:szCs w:val="17"/>
          <w:lang w:val="en-US" w:eastAsia="ru-RU"/>
        </w:rPr>
        <w:t>The second stage ('Align'; Figure </w:t>
      </w:r>
      <w:bookmarkStart w:id="59" w:name="d27654e713"/>
      <w:bookmarkEnd w:id="59"/>
      <w:r w:rsidRPr="00345A88">
        <w:rPr>
          <w:rFonts w:ascii="inherit" w:eastAsia="Times New Roman" w:hAnsi="inherit" w:cs="Times New Roman"/>
          <w:color w:val="000000"/>
          <w:sz w:val="17"/>
          <w:szCs w:val="17"/>
          <w:lang w:eastAsia="ru-RU"/>
        </w:rPr>
        <w:fldChar w:fldCharType="begin"/>
      </w:r>
      <w:r w:rsidRPr="00345A88">
        <w:rPr>
          <w:rFonts w:ascii="inherit" w:eastAsia="Times New Roman" w:hAnsi="inherit" w:cs="Times New Roman"/>
          <w:color w:val="000000"/>
          <w:sz w:val="17"/>
          <w:szCs w:val="17"/>
          <w:lang w:val="en-US" w:eastAsia="ru-RU"/>
        </w:rPr>
        <w:instrText xml:space="preserve"> HYPERLINK "http://genomebiology.com/2010/11/8/R83/figure/F1" </w:instrText>
      </w:r>
      <w:r w:rsidRPr="00345A88">
        <w:rPr>
          <w:rFonts w:ascii="inherit" w:eastAsia="Times New Roman" w:hAnsi="inherit" w:cs="Times New Roman"/>
          <w:color w:val="000000"/>
          <w:sz w:val="17"/>
          <w:szCs w:val="17"/>
          <w:lang w:eastAsia="ru-RU"/>
        </w:rPr>
        <w:fldChar w:fldCharType="separate"/>
      </w:r>
      <w:r w:rsidRPr="00345A88">
        <w:rPr>
          <w:rFonts w:ascii="inherit" w:eastAsia="Times New Roman" w:hAnsi="inherit" w:cs="Times New Roman"/>
          <w:color w:val="4760B0"/>
          <w:sz w:val="17"/>
          <w:szCs w:val="17"/>
          <w:u w:val="single"/>
          <w:bdr w:val="none" w:sz="0" w:space="0" w:color="auto" w:frame="1"/>
          <w:lang w:val="en-US" w:eastAsia="ru-RU"/>
        </w:rPr>
        <w:t>1a</w:t>
      </w:r>
      <w:r w:rsidRPr="00345A88">
        <w:rPr>
          <w:rFonts w:ascii="inherit" w:eastAsia="Times New Roman" w:hAnsi="inherit" w:cs="Times New Roman"/>
          <w:color w:val="000000"/>
          <w:sz w:val="17"/>
          <w:szCs w:val="17"/>
          <w:lang w:eastAsia="ru-RU"/>
        </w:rPr>
        <w:fldChar w:fldCharType="end"/>
      </w:r>
      <w:r w:rsidRPr="00345A88">
        <w:rPr>
          <w:rFonts w:ascii="inherit" w:eastAsia="Times New Roman" w:hAnsi="inherit" w:cs="Times New Roman"/>
          <w:color w:val="000000"/>
          <w:sz w:val="17"/>
          <w:szCs w:val="17"/>
          <w:lang w:val="en-US" w:eastAsia="ru-RU"/>
        </w:rPr>
        <w:t>) aligns reads to a reference genome using Bowtie </w:t>
      </w:r>
      <w:bookmarkStart w:id="60" w:name="d27654e717"/>
      <w:bookmarkEnd w:id="60"/>
      <w:r w:rsidRPr="00345A88">
        <w:rPr>
          <w:rFonts w:ascii="inherit" w:eastAsia="Times New Roman" w:hAnsi="inherit" w:cs="Times New Roman"/>
          <w:color w:val="000000"/>
          <w:sz w:val="17"/>
          <w:szCs w:val="17"/>
          <w:lang w:val="en-US" w:eastAsia="ru-RU"/>
        </w:rPr>
        <w:t>[</w:t>
      </w:r>
      <w:hyperlink r:id="rId49" w:anchor="B24" w:history="1">
        <w:r w:rsidRPr="00345A88">
          <w:rPr>
            <w:rFonts w:ascii="inherit" w:eastAsia="Times New Roman" w:hAnsi="inherit" w:cs="Times New Roman"/>
            <w:color w:val="4760B0"/>
            <w:sz w:val="17"/>
            <w:szCs w:val="17"/>
            <w:u w:val="single"/>
            <w:bdr w:val="none" w:sz="0" w:space="0" w:color="auto" w:frame="1"/>
            <w:lang w:val="en-US" w:eastAsia="ru-RU"/>
          </w:rPr>
          <w:t>24</w:t>
        </w:r>
      </w:hyperlink>
      <w:r w:rsidRPr="00345A88">
        <w:rPr>
          <w:rFonts w:ascii="inherit" w:eastAsia="Times New Roman" w:hAnsi="inherit" w:cs="Times New Roman"/>
          <w:color w:val="000000"/>
          <w:sz w:val="17"/>
          <w:szCs w:val="17"/>
          <w:lang w:val="en-US" w:eastAsia="ru-RU"/>
        </w:rPr>
        <w:t xml:space="preserve">]. Bowtie employs a compact index of the reference sequence, requiring about 3 gigabytes of memory for the human genome. Each computer in the cluster independently obtains the index from a local or shared </w:t>
      </w:r>
      <w:proofErr w:type="spellStart"/>
      <w:r w:rsidRPr="00345A88">
        <w:rPr>
          <w:rFonts w:ascii="inherit" w:eastAsia="Times New Roman" w:hAnsi="inherit" w:cs="Times New Roman"/>
          <w:color w:val="000000"/>
          <w:sz w:val="17"/>
          <w:szCs w:val="17"/>
          <w:lang w:val="en-US" w:eastAsia="ru-RU"/>
        </w:rPr>
        <w:t>filesystem</w:t>
      </w:r>
      <w:proofErr w:type="spellEnd"/>
      <w:r w:rsidRPr="00345A88">
        <w:rPr>
          <w:rFonts w:ascii="inherit" w:eastAsia="Times New Roman" w:hAnsi="inherit" w:cs="Times New Roman"/>
          <w:color w:val="000000"/>
          <w:sz w:val="17"/>
          <w:szCs w:val="17"/>
          <w:lang w:val="en-US" w:eastAsia="ru-RU"/>
        </w:rPr>
        <w:t xml:space="preserve">. When running on EC2, the index obtained here will typically be one of the pre-built indexes available publicly in S3. The user may specify options to be passed to Bowtie in this stage; the default is '-m 1', which discards alignments for reads that align multiple places. The alignment stage is parallel across reads; that is, reads </w:t>
      </w:r>
      <w:proofErr w:type="gramStart"/>
      <w:r w:rsidRPr="00345A88">
        <w:rPr>
          <w:rFonts w:ascii="inherit" w:eastAsia="Times New Roman" w:hAnsi="inherit" w:cs="Times New Roman"/>
          <w:color w:val="000000"/>
          <w:sz w:val="17"/>
          <w:szCs w:val="17"/>
          <w:lang w:val="en-US" w:eastAsia="ru-RU"/>
        </w:rPr>
        <w:t>are aligned</w:t>
      </w:r>
      <w:proofErr w:type="gramEnd"/>
      <w:r w:rsidRPr="00345A88">
        <w:rPr>
          <w:rFonts w:ascii="inherit" w:eastAsia="Times New Roman" w:hAnsi="inherit" w:cs="Times New Roman"/>
          <w:color w:val="000000"/>
          <w:sz w:val="17"/>
          <w:szCs w:val="17"/>
          <w:lang w:val="en-US" w:eastAsia="ru-RU"/>
        </w:rPr>
        <w:t xml:space="preserve"> simultaneously in parallel where possible.</w:t>
      </w:r>
    </w:p>
    <w:p w:rsidR="00345A88" w:rsidRPr="00345A88" w:rsidRDefault="00345A88" w:rsidP="00345A88">
      <w:pPr>
        <w:spacing w:after="0" w:line="288" w:lineRule="atLeast"/>
        <w:textAlignment w:val="baseline"/>
        <w:outlineLvl w:val="3"/>
        <w:rPr>
          <w:rFonts w:ascii="inherit" w:eastAsia="Times New Roman" w:hAnsi="inherit" w:cs="Times New Roman"/>
          <w:b/>
          <w:bCs/>
          <w:color w:val="4E4E4E"/>
          <w:lang w:val="en-US" w:eastAsia="ru-RU"/>
        </w:rPr>
      </w:pPr>
      <w:r w:rsidRPr="00345A88">
        <w:rPr>
          <w:rFonts w:ascii="inherit" w:eastAsia="Times New Roman" w:hAnsi="inherit" w:cs="Times New Roman"/>
          <w:b/>
          <w:bCs/>
          <w:color w:val="4E4E4E"/>
          <w:lang w:val="en-US" w:eastAsia="ru-RU"/>
        </w:rPr>
        <w:t>Overlap</w:t>
      </w:r>
    </w:p>
    <w:p w:rsidR="00345A88" w:rsidRPr="00345A88" w:rsidRDefault="00345A88" w:rsidP="00345A88">
      <w:pPr>
        <w:spacing w:after="0" w:line="264" w:lineRule="atLeast"/>
        <w:textAlignment w:val="baseline"/>
        <w:rPr>
          <w:rFonts w:ascii="inherit" w:eastAsia="Times New Roman" w:hAnsi="inherit" w:cs="Times New Roman"/>
          <w:color w:val="000000"/>
          <w:sz w:val="17"/>
          <w:szCs w:val="17"/>
          <w:lang w:val="en-US" w:eastAsia="ru-RU"/>
        </w:rPr>
      </w:pPr>
      <w:r w:rsidRPr="00345A88">
        <w:rPr>
          <w:rFonts w:ascii="inherit" w:eastAsia="Times New Roman" w:hAnsi="inherit" w:cs="Times New Roman"/>
          <w:color w:val="000000"/>
          <w:sz w:val="17"/>
          <w:szCs w:val="17"/>
          <w:lang w:val="en-US" w:eastAsia="ru-RU"/>
        </w:rPr>
        <w:t>The third stage ('Overlap'; Figure </w:t>
      </w:r>
      <w:bookmarkStart w:id="61" w:name="d27654e726"/>
      <w:bookmarkEnd w:id="61"/>
      <w:r w:rsidRPr="00345A88">
        <w:rPr>
          <w:rFonts w:ascii="inherit" w:eastAsia="Times New Roman" w:hAnsi="inherit" w:cs="Times New Roman"/>
          <w:color w:val="000000"/>
          <w:sz w:val="17"/>
          <w:szCs w:val="17"/>
          <w:lang w:eastAsia="ru-RU"/>
        </w:rPr>
        <w:fldChar w:fldCharType="begin"/>
      </w:r>
      <w:r w:rsidRPr="00345A88">
        <w:rPr>
          <w:rFonts w:ascii="inherit" w:eastAsia="Times New Roman" w:hAnsi="inherit" w:cs="Times New Roman"/>
          <w:color w:val="000000"/>
          <w:sz w:val="17"/>
          <w:szCs w:val="17"/>
          <w:lang w:val="en-US" w:eastAsia="ru-RU"/>
        </w:rPr>
        <w:instrText xml:space="preserve"> HYPERLINK "http://genomebiology.com/2010/11/8/R83/figure/F1" </w:instrText>
      </w:r>
      <w:r w:rsidRPr="00345A88">
        <w:rPr>
          <w:rFonts w:ascii="inherit" w:eastAsia="Times New Roman" w:hAnsi="inherit" w:cs="Times New Roman"/>
          <w:color w:val="000000"/>
          <w:sz w:val="17"/>
          <w:szCs w:val="17"/>
          <w:lang w:eastAsia="ru-RU"/>
        </w:rPr>
        <w:fldChar w:fldCharType="separate"/>
      </w:r>
      <w:r w:rsidRPr="00345A88">
        <w:rPr>
          <w:rFonts w:ascii="inherit" w:eastAsia="Times New Roman" w:hAnsi="inherit" w:cs="Times New Roman"/>
          <w:color w:val="4760B0"/>
          <w:sz w:val="17"/>
          <w:szCs w:val="17"/>
          <w:u w:val="single"/>
          <w:bdr w:val="none" w:sz="0" w:space="0" w:color="auto" w:frame="1"/>
          <w:lang w:val="en-US" w:eastAsia="ru-RU"/>
        </w:rPr>
        <w:t>1b</w:t>
      </w:r>
      <w:r w:rsidRPr="00345A88">
        <w:rPr>
          <w:rFonts w:ascii="inherit" w:eastAsia="Times New Roman" w:hAnsi="inherit" w:cs="Times New Roman"/>
          <w:color w:val="000000"/>
          <w:sz w:val="17"/>
          <w:szCs w:val="17"/>
          <w:lang w:eastAsia="ru-RU"/>
        </w:rPr>
        <w:fldChar w:fldCharType="end"/>
      </w:r>
      <w:r w:rsidRPr="00345A88">
        <w:rPr>
          <w:rFonts w:ascii="inherit" w:eastAsia="Times New Roman" w:hAnsi="inherit" w:cs="Times New Roman"/>
          <w:color w:val="000000"/>
          <w:sz w:val="17"/>
          <w:szCs w:val="17"/>
          <w:lang w:val="en-US" w:eastAsia="ru-RU"/>
        </w:rPr>
        <w:t>) calculates overlaps between alignments from the Align stage and a pre-defined collection of gene interval sets. In each instance where the 3'-</w:t>
      </w:r>
      <w:proofErr w:type="gramStart"/>
      <w:r w:rsidRPr="00345A88">
        <w:rPr>
          <w:rFonts w:ascii="inherit" w:eastAsia="Times New Roman" w:hAnsi="inherit" w:cs="Times New Roman"/>
          <w:color w:val="000000"/>
          <w:sz w:val="17"/>
          <w:szCs w:val="17"/>
          <w:lang w:val="en-US" w:eastAsia="ru-RU"/>
        </w:rPr>
        <w:t>most base</w:t>
      </w:r>
      <w:proofErr w:type="gramEnd"/>
      <w:r w:rsidRPr="00345A88">
        <w:rPr>
          <w:rFonts w:ascii="inherit" w:eastAsia="Times New Roman" w:hAnsi="inherit" w:cs="Times New Roman"/>
          <w:color w:val="000000"/>
          <w:sz w:val="17"/>
          <w:szCs w:val="17"/>
          <w:lang w:val="en-US" w:eastAsia="ru-RU"/>
        </w:rPr>
        <w:t xml:space="preserve"> of an alignment overlaps any base of a gene interval set, an overlap record associating the (labeled) alignment with the gene is output. By default, Myrna defines a gene interval set as the minimal set of intervals such that all </w:t>
      </w:r>
      <w:proofErr w:type="gramStart"/>
      <w:r w:rsidRPr="00345A88">
        <w:rPr>
          <w:rFonts w:ascii="inherit" w:eastAsia="Times New Roman" w:hAnsi="inherit" w:cs="Times New Roman"/>
          <w:color w:val="000000"/>
          <w:sz w:val="17"/>
          <w:szCs w:val="17"/>
          <w:lang w:val="en-US" w:eastAsia="ru-RU"/>
        </w:rPr>
        <w:t>contained bases are covered by all transcripts annotated for the gene</w:t>
      </w:r>
      <w:proofErr w:type="gramEnd"/>
      <w:r w:rsidRPr="00345A88">
        <w:rPr>
          <w:rFonts w:ascii="inherit" w:eastAsia="Times New Roman" w:hAnsi="inherit" w:cs="Times New Roman"/>
          <w:color w:val="000000"/>
          <w:sz w:val="17"/>
          <w:szCs w:val="17"/>
          <w:lang w:val="en-US" w:eastAsia="ru-RU"/>
        </w:rPr>
        <w:t xml:space="preserve">. Intervals where two or more genes overlap </w:t>
      </w:r>
      <w:proofErr w:type="gramStart"/>
      <w:r w:rsidRPr="00345A88">
        <w:rPr>
          <w:rFonts w:ascii="inherit" w:eastAsia="Times New Roman" w:hAnsi="inherit" w:cs="Times New Roman"/>
          <w:color w:val="000000"/>
          <w:sz w:val="17"/>
          <w:szCs w:val="17"/>
          <w:lang w:val="en-US" w:eastAsia="ru-RU"/>
        </w:rPr>
        <w:t>are omitted</w:t>
      </w:r>
      <w:proofErr w:type="gramEnd"/>
      <w:r w:rsidRPr="00345A88">
        <w:rPr>
          <w:rFonts w:ascii="inherit" w:eastAsia="Times New Roman" w:hAnsi="inherit" w:cs="Times New Roman"/>
          <w:color w:val="000000"/>
          <w:sz w:val="17"/>
          <w:szCs w:val="17"/>
          <w:lang w:val="en-US" w:eastAsia="ru-RU"/>
        </w:rPr>
        <w:t xml:space="preserve"> from all gene interval sets. This is equivalent to the 'union intersection' model proposed previously </w:t>
      </w:r>
      <w:bookmarkStart w:id="62" w:name="d27654e730"/>
      <w:bookmarkEnd w:id="62"/>
      <w:r w:rsidRPr="00345A88">
        <w:rPr>
          <w:rFonts w:ascii="inherit" w:eastAsia="Times New Roman" w:hAnsi="inherit" w:cs="Times New Roman"/>
          <w:color w:val="000000"/>
          <w:sz w:val="17"/>
          <w:szCs w:val="17"/>
          <w:lang w:val="en-US" w:eastAsia="ru-RU"/>
        </w:rPr>
        <w:t>[</w:t>
      </w:r>
      <w:hyperlink r:id="rId50" w:anchor="B4" w:history="1">
        <w:r w:rsidRPr="00345A88">
          <w:rPr>
            <w:rFonts w:ascii="inherit" w:eastAsia="Times New Roman" w:hAnsi="inherit" w:cs="Times New Roman"/>
            <w:color w:val="4760B0"/>
            <w:sz w:val="17"/>
            <w:szCs w:val="17"/>
            <w:u w:val="single"/>
            <w:bdr w:val="none" w:sz="0" w:space="0" w:color="auto" w:frame="1"/>
            <w:lang w:val="en-US" w:eastAsia="ru-RU"/>
          </w:rPr>
          <w:t>4</w:t>
        </w:r>
      </w:hyperlink>
      <w:r w:rsidRPr="00345A88">
        <w:rPr>
          <w:rFonts w:ascii="inherit" w:eastAsia="Times New Roman" w:hAnsi="inherit" w:cs="Times New Roman"/>
          <w:color w:val="000000"/>
          <w:sz w:val="17"/>
          <w:szCs w:val="17"/>
          <w:lang w:val="en-US" w:eastAsia="ru-RU"/>
        </w:rPr>
        <w:t xml:space="preserve">]. Myrna allows the user to specify other models, such as the 'union' model whereby the interval set consists of the minimal set of intervals such that all contained bases are included in any exon annotation for the gene. </w:t>
      </w:r>
      <w:proofErr w:type="gramStart"/>
      <w:r w:rsidRPr="00345A88">
        <w:rPr>
          <w:rFonts w:ascii="inherit" w:eastAsia="Times New Roman" w:hAnsi="inherit" w:cs="Times New Roman"/>
          <w:color w:val="000000"/>
          <w:sz w:val="17"/>
          <w:szCs w:val="17"/>
          <w:lang w:val="en-US" w:eastAsia="ru-RU"/>
        </w:rPr>
        <w:t>Also</w:t>
      </w:r>
      <w:proofErr w:type="gramEnd"/>
      <w:r w:rsidRPr="00345A88">
        <w:rPr>
          <w:rFonts w:ascii="inherit" w:eastAsia="Times New Roman" w:hAnsi="inherit" w:cs="Times New Roman"/>
          <w:color w:val="000000"/>
          <w:sz w:val="17"/>
          <w:szCs w:val="17"/>
          <w:lang w:val="en-US" w:eastAsia="ru-RU"/>
        </w:rPr>
        <w:t xml:space="preserve">, Myrna allows the user to specify which portion of the alignment to consider when overlapping with the gene interval set; for instance, instead of the 3'-most base the user can specify that the 5'-most five bases be used. The Overlap stage is parallel across alignments; that is, overlaps for distinct alignments </w:t>
      </w:r>
      <w:proofErr w:type="gramStart"/>
      <w:r w:rsidRPr="00345A88">
        <w:rPr>
          <w:rFonts w:ascii="inherit" w:eastAsia="Times New Roman" w:hAnsi="inherit" w:cs="Times New Roman"/>
          <w:color w:val="000000"/>
          <w:sz w:val="17"/>
          <w:szCs w:val="17"/>
          <w:lang w:val="en-US" w:eastAsia="ru-RU"/>
        </w:rPr>
        <w:t>are calculated</w:t>
      </w:r>
      <w:proofErr w:type="gramEnd"/>
      <w:r w:rsidRPr="00345A88">
        <w:rPr>
          <w:rFonts w:ascii="inherit" w:eastAsia="Times New Roman" w:hAnsi="inherit" w:cs="Times New Roman"/>
          <w:color w:val="000000"/>
          <w:sz w:val="17"/>
          <w:szCs w:val="17"/>
          <w:lang w:val="en-US" w:eastAsia="ru-RU"/>
        </w:rPr>
        <w:t xml:space="preserve"> simultaneously and in parallel where possible.</w:t>
      </w:r>
    </w:p>
    <w:p w:rsidR="00345A88" w:rsidRPr="00345A88" w:rsidRDefault="00345A88" w:rsidP="00345A88">
      <w:pPr>
        <w:spacing w:after="0" w:line="288" w:lineRule="atLeast"/>
        <w:textAlignment w:val="baseline"/>
        <w:outlineLvl w:val="3"/>
        <w:rPr>
          <w:rFonts w:ascii="inherit" w:eastAsia="Times New Roman" w:hAnsi="inherit" w:cs="Times New Roman"/>
          <w:b/>
          <w:bCs/>
          <w:color w:val="4E4E4E"/>
          <w:lang w:val="en-US" w:eastAsia="ru-RU"/>
        </w:rPr>
      </w:pPr>
      <w:r w:rsidRPr="00345A88">
        <w:rPr>
          <w:rFonts w:ascii="inherit" w:eastAsia="Times New Roman" w:hAnsi="inherit" w:cs="Times New Roman"/>
          <w:b/>
          <w:bCs/>
          <w:color w:val="4E4E4E"/>
          <w:lang w:val="en-US" w:eastAsia="ru-RU"/>
        </w:rPr>
        <w:t>Normalize</w:t>
      </w:r>
    </w:p>
    <w:p w:rsidR="00345A88" w:rsidRPr="00345A88" w:rsidRDefault="00345A88" w:rsidP="00345A88">
      <w:pPr>
        <w:spacing w:after="0" w:line="264" w:lineRule="atLeast"/>
        <w:textAlignment w:val="baseline"/>
        <w:rPr>
          <w:rFonts w:ascii="inherit" w:eastAsia="Times New Roman" w:hAnsi="inherit" w:cs="Times New Roman"/>
          <w:color w:val="000000"/>
          <w:sz w:val="17"/>
          <w:szCs w:val="17"/>
          <w:lang w:val="en-US" w:eastAsia="ru-RU"/>
        </w:rPr>
      </w:pPr>
      <w:r w:rsidRPr="00345A88">
        <w:rPr>
          <w:rFonts w:ascii="inherit" w:eastAsia="Times New Roman" w:hAnsi="inherit" w:cs="Times New Roman"/>
          <w:color w:val="000000"/>
          <w:sz w:val="17"/>
          <w:szCs w:val="17"/>
          <w:lang w:val="en-US" w:eastAsia="ru-RU"/>
        </w:rPr>
        <w:t>The fourth stage ('Normalize'; Figure </w:t>
      </w:r>
      <w:bookmarkStart w:id="63" w:name="d27654e739"/>
      <w:bookmarkEnd w:id="63"/>
      <w:r w:rsidRPr="00345A88">
        <w:rPr>
          <w:rFonts w:ascii="inherit" w:eastAsia="Times New Roman" w:hAnsi="inherit" w:cs="Times New Roman"/>
          <w:color w:val="000000"/>
          <w:sz w:val="17"/>
          <w:szCs w:val="17"/>
          <w:lang w:eastAsia="ru-RU"/>
        </w:rPr>
        <w:fldChar w:fldCharType="begin"/>
      </w:r>
      <w:r w:rsidRPr="00345A88">
        <w:rPr>
          <w:rFonts w:ascii="inherit" w:eastAsia="Times New Roman" w:hAnsi="inherit" w:cs="Times New Roman"/>
          <w:color w:val="000000"/>
          <w:sz w:val="17"/>
          <w:szCs w:val="17"/>
          <w:lang w:val="en-US" w:eastAsia="ru-RU"/>
        </w:rPr>
        <w:instrText xml:space="preserve"> HYPERLINK "http://genomebiology.com/2010/11/8/R83/figure/F1" </w:instrText>
      </w:r>
      <w:r w:rsidRPr="00345A88">
        <w:rPr>
          <w:rFonts w:ascii="inherit" w:eastAsia="Times New Roman" w:hAnsi="inherit" w:cs="Times New Roman"/>
          <w:color w:val="000000"/>
          <w:sz w:val="17"/>
          <w:szCs w:val="17"/>
          <w:lang w:eastAsia="ru-RU"/>
        </w:rPr>
        <w:fldChar w:fldCharType="separate"/>
      </w:r>
      <w:r w:rsidRPr="00345A88">
        <w:rPr>
          <w:rFonts w:ascii="inherit" w:eastAsia="Times New Roman" w:hAnsi="inherit" w:cs="Times New Roman"/>
          <w:color w:val="4760B0"/>
          <w:sz w:val="17"/>
          <w:szCs w:val="17"/>
          <w:u w:val="single"/>
          <w:bdr w:val="none" w:sz="0" w:space="0" w:color="auto" w:frame="1"/>
          <w:lang w:val="en-US" w:eastAsia="ru-RU"/>
        </w:rPr>
        <w:t>1c</w:t>
      </w:r>
      <w:r w:rsidRPr="00345A88">
        <w:rPr>
          <w:rFonts w:ascii="inherit" w:eastAsia="Times New Roman" w:hAnsi="inherit" w:cs="Times New Roman"/>
          <w:color w:val="000000"/>
          <w:sz w:val="17"/>
          <w:szCs w:val="17"/>
          <w:lang w:eastAsia="ru-RU"/>
        </w:rPr>
        <w:fldChar w:fldCharType="end"/>
      </w:r>
      <w:r w:rsidRPr="00345A88">
        <w:rPr>
          <w:rFonts w:ascii="inherit" w:eastAsia="Times New Roman" w:hAnsi="inherit" w:cs="Times New Roman"/>
          <w:color w:val="000000"/>
          <w:sz w:val="17"/>
          <w:szCs w:val="17"/>
          <w:lang w:val="en-US" w:eastAsia="ru-RU"/>
        </w:rPr>
        <w:t xml:space="preserve">) constructs a sorted vector of per-gene overlap counts for each label. A normalization factor </w:t>
      </w:r>
      <w:proofErr w:type="gramStart"/>
      <w:r w:rsidRPr="00345A88">
        <w:rPr>
          <w:rFonts w:ascii="inherit" w:eastAsia="Times New Roman" w:hAnsi="inherit" w:cs="Times New Roman"/>
          <w:color w:val="000000"/>
          <w:sz w:val="17"/>
          <w:szCs w:val="17"/>
          <w:lang w:val="en-US" w:eastAsia="ru-RU"/>
        </w:rPr>
        <w:t>is then calculated</w:t>
      </w:r>
      <w:proofErr w:type="gramEnd"/>
      <w:r w:rsidRPr="00345A88">
        <w:rPr>
          <w:rFonts w:ascii="inherit" w:eastAsia="Times New Roman" w:hAnsi="inherit" w:cs="Times New Roman"/>
          <w:color w:val="000000"/>
          <w:sz w:val="17"/>
          <w:szCs w:val="17"/>
          <w:lang w:val="en-US" w:eastAsia="ru-RU"/>
        </w:rPr>
        <w:t xml:space="preserve"> for each label - typically a </w:t>
      </w:r>
      <w:proofErr w:type="spellStart"/>
      <w:r w:rsidRPr="00345A88">
        <w:rPr>
          <w:rFonts w:ascii="inherit" w:eastAsia="Times New Roman" w:hAnsi="inherit" w:cs="Times New Roman"/>
          <w:color w:val="000000"/>
          <w:sz w:val="17"/>
          <w:szCs w:val="17"/>
          <w:lang w:val="en-US" w:eastAsia="ru-RU"/>
        </w:rPr>
        <w:t>quantile</w:t>
      </w:r>
      <w:proofErr w:type="spellEnd"/>
      <w:r w:rsidRPr="00345A88">
        <w:rPr>
          <w:rFonts w:ascii="inherit" w:eastAsia="Times New Roman" w:hAnsi="inherit" w:cs="Times New Roman"/>
          <w:color w:val="000000"/>
          <w:sz w:val="17"/>
          <w:szCs w:val="17"/>
          <w:lang w:val="en-US" w:eastAsia="ru-RU"/>
        </w:rPr>
        <w:t xml:space="preserve"> of the sample-specific gene count distribution. By default, Myrna sets the factor to the 75th percentile of the distribution of non-zero gene counts, as suggested previously </w:t>
      </w:r>
      <w:bookmarkStart w:id="64" w:name="d27654e743"/>
      <w:bookmarkEnd w:id="64"/>
      <w:r w:rsidRPr="00345A88">
        <w:rPr>
          <w:rFonts w:ascii="inherit" w:eastAsia="Times New Roman" w:hAnsi="inherit" w:cs="Times New Roman"/>
          <w:color w:val="000000"/>
          <w:sz w:val="17"/>
          <w:szCs w:val="17"/>
          <w:lang w:val="en-US" w:eastAsia="ru-RU"/>
        </w:rPr>
        <w:t>[</w:t>
      </w:r>
      <w:hyperlink r:id="rId51" w:anchor="B4" w:history="1">
        <w:r w:rsidRPr="00345A88">
          <w:rPr>
            <w:rFonts w:ascii="inherit" w:eastAsia="Times New Roman" w:hAnsi="inherit" w:cs="Times New Roman"/>
            <w:color w:val="4760B0"/>
            <w:sz w:val="17"/>
            <w:szCs w:val="17"/>
            <w:u w:val="single"/>
            <w:bdr w:val="none" w:sz="0" w:space="0" w:color="auto" w:frame="1"/>
            <w:lang w:val="en-US" w:eastAsia="ru-RU"/>
          </w:rPr>
          <w:t>4</w:t>
        </w:r>
      </w:hyperlink>
      <w:r w:rsidRPr="00345A88">
        <w:rPr>
          <w:rFonts w:ascii="inherit" w:eastAsia="Times New Roman" w:hAnsi="inherit" w:cs="Times New Roman"/>
          <w:color w:val="000000"/>
          <w:sz w:val="17"/>
          <w:szCs w:val="17"/>
          <w:lang w:val="en-US" w:eastAsia="ru-RU"/>
        </w:rPr>
        <w:t xml:space="preserve">]. Alternatively, the user may specify that Myrna use a different </w:t>
      </w:r>
      <w:proofErr w:type="spellStart"/>
      <w:r w:rsidRPr="00345A88">
        <w:rPr>
          <w:rFonts w:ascii="inherit" w:eastAsia="Times New Roman" w:hAnsi="inherit" w:cs="Times New Roman"/>
          <w:color w:val="000000"/>
          <w:sz w:val="17"/>
          <w:szCs w:val="17"/>
          <w:lang w:val="en-US" w:eastAsia="ru-RU"/>
        </w:rPr>
        <w:t>quantile</w:t>
      </w:r>
      <w:proofErr w:type="spellEnd"/>
      <w:r w:rsidRPr="00345A88">
        <w:rPr>
          <w:rFonts w:ascii="inherit" w:eastAsia="Times New Roman" w:hAnsi="inherit" w:cs="Times New Roman"/>
          <w:color w:val="000000"/>
          <w:sz w:val="17"/>
          <w:szCs w:val="17"/>
          <w:lang w:val="en-US" w:eastAsia="ru-RU"/>
        </w:rPr>
        <w:t xml:space="preserve"> or value, such as the median or total, as the normalization factor. The Normalize stage is parallel across labels.</w:t>
      </w:r>
    </w:p>
    <w:p w:rsidR="00345A88" w:rsidRPr="00345A88" w:rsidRDefault="00345A88" w:rsidP="00345A88">
      <w:pPr>
        <w:spacing w:after="0" w:line="288" w:lineRule="atLeast"/>
        <w:textAlignment w:val="baseline"/>
        <w:outlineLvl w:val="3"/>
        <w:rPr>
          <w:rFonts w:ascii="inherit" w:eastAsia="Times New Roman" w:hAnsi="inherit" w:cs="Times New Roman"/>
          <w:b/>
          <w:bCs/>
          <w:color w:val="4E4E4E"/>
          <w:lang w:val="en-US" w:eastAsia="ru-RU"/>
        </w:rPr>
      </w:pPr>
      <w:r w:rsidRPr="00345A88">
        <w:rPr>
          <w:rFonts w:ascii="inherit" w:eastAsia="Times New Roman" w:hAnsi="inherit" w:cs="Times New Roman"/>
          <w:b/>
          <w:bCs/>
          <w:color w:val="4E4E4E"/>
          <w:lang w:val="en-US" w:eastAsia="ru-RU"/>
        </w:rPr>
        <w:t>Statistical analysis</w:t>
      </w:r>
    </w:p>
    <w:p w:rsidR="00345A88" w:rsidRPr="00345A88" w:rsidRDefault="00345A88" w:rsidP="00345A88">
      <w:pPr>
        <w:spacing w:after="0" w:line="264" w:lineRule="atLeast"/>
        <w:textAlignment w:val="baseline"/>
        <w:rPr>
          <w:rFonts w:ascii="inherit" w:eastAsia="Times New Roman" w:hAnsi="inherit" w:cs="Times New Roman"/>
          <w:color w:val="000000"/>
          <w:sz w:val="17"/>
          <w:szCs w:val="17"/>
          <w:lang w:val="en-US" w:eastAsia="ru-RU"/>
        </w:rPr>
      </w:pPr>
      <w:r w:rsidRPr="00345A88">
        <w:rPr>
          <w:rFonts w:ascii="inherit" w:eastAsia="Times New Roman" w:hAnsi="inherit" w:cs="Times New Roman"/>
          <w:color w:val="000000"/>
          <w:sz w:val="17"/>
          <w:szCs w:val="17"/>
          <w:lang w:val="en-US" w:eastAsia="ru-RU"/>
        </w:rPr>
        <w:t>The fifth stage ('Statistics'; Figure </w:t>
      </w:r>
      <w:bookmarkStart w:id="65" w:name="d27654e752"/>
      <w:bookmarkEnd w:id="65"/>
      <w:r w:rsidRPr="00345A88">
        <w:rPr>
          <w:rFonts w:ascii="inherit" w:eastAsia="Times New Roman" w:hAnsi="inherit" w:cs="Times New Roman"/>
          <w:color w:val="000000"/>
          <w:sz w:val="17"/>
          <w:szCs w:val="17"/>
          <w:lang w:eastAsia="ru-RU"/>
        </w:rPr>
        <w:fldChar w:fldCharType="begin"/>
      </w:r>
      <w:r w:rsidRPr="00345A88">
        <w:rPr>
          <w:rFonts w:ascii="inherit" w:eastAsia="Times New Roman" w:hAnsi="inherit" w:cs="Times New Roman"/>
          <w:color w:val="000000"/>
          <w:sz w:val="17"/>
          <w:szCs w:val="17"/>
          <w:lang w:val="en-US" w:eastAsia="ru-RU"/>
        </w:rPr>
        <w:instrText xml:space="preserve"> HYPERLINK "http://genomebiology.com/2010/11/8/R83/figure/F1" </w:instrText>
      </w:r>
      <w:r w:rsidRPr="00345A88">
        <w:rPr>
          <w:rFonts w:ascii="inherit" w:eastAsia="Times New Roman" w:hAnsi="inherit" w:cs="Times New Roman"/>
          <w:color w:val="000000"/>
          <w:sz w:val="17"/>
          <w:szCs w:val="17"/>
          <w:lang w:eastAsia="ru-RU"/>
        </w:rPr>
        <w:fldChar w:fldCharType="separate"/>
      </w:r>
      <w:r w:rsidRPr="00345A88">
        <w:rPr>
          <w:rFonts w:ascii="inherit" w:eastAsia="Times New Roman" w:hAnsi="inherit" w:cs="Times New Roman"/>
          <w:color w:val="4760B0"/>
          <w:sz w:val="17"/>
          <w:szCs w:val="17"/>
          <w:u w:val="single"/>
          <w:bdr w:val="none" w:sz="0" w:space="0" w:color="auto" w:frame="1"/>
          <w:lang w:val="en-US" w:eastAsia="ru-RU"/>
        </w:rPr>
        <w:t>1d</w:t>
      </w:r>
      <w:r w:rsidRPr="00345A88">
        <w:rPr>
          <w:rFonts w:ascii="inherit" w:eastAsia="Times New Roman" w:hAnsi="inherit" w:cs="Times New Roman"/>
          <w:color w:val="000000"/>
          <w:sz w:val="17"/>
          <w:szCs w:val="17"/>
          <w:lang w:eastAsia="ru-RU"/>
        </w:rPr>
        <w:fldChar w:fldCharType="end"/>
      </w:r>
      <w:r w:rsidRPr="00345A88">
        <w:rPr>
          <w:rFonts w:ascii="inherit" w:eastAsia="Times New Roman" w:hAnsi="inherit" w:cs="Times New Roman"/>
          <w:color w:val="000000"/>
          <w:sz w:val="17"/>
          <w:szCs w:val="17"/>
          <w:lang w:val="en-US" w:eastAsia="ru-RU"/>
        </w:rPr>
        <w:t xml:space="preserve">) examines counts for each gene and calculates and outputs </w:t>
      </w:r>
      <w:proofErr w:type="spellStart"/>
      <w:r w:rsidRPr="00345A88">
        <w:rPr>
          <w:rFonts w:ascii="inherit" w:eastAsia="Times New Roman" w:hAnsi="inherit" w:cs="Times New Roman"/>
          <w:color w:val="000000"/>
          <w:sz w:val="17"/>
          <w:szCs w:val="17"/>
          <w:lang w:val="en-US" w:eastAsia="ru-RU"/>
        </w:rPr>
        <w:t>a</w:t>
      </w:r>
      <w:r w:rsidRPr="00345A88">
        <w:rPr>
          <w:rFonts w:ascii="inherit" w:eastAsia="Times New Roman" w:hAnsi="inherit" w:cs="Times New Roman"/>
          <w:i/>
          <w:iCs/>
          <w:color w:val="000000"/>
          <w:sz w:val="17"/>
          <w:szCs w:val="17"/>
          <w:bdr w:val="none" w:sz="0" w:space="0" w:color="auto" w:frame="1"/>
          <w:lang w:val="en-US" w:eastAsia="ru-RU"/>
        </w:rPr>
        <w:t>P</w:t>
      </w:r>
      <w:proofErr w:type="spellEnd"/>
      <w:r w:rsidRPr="00345A88">
        <w:rPr>
          <w:rFonts w:ascii="inherit" w:eastAsia="Times New Roman" w:hAnsi="inherit" w:cs="Times New Roman"/>
          <w:color w:val="000000"/>
          <w:sz w:val="17"/>
          <w:szCs w:val="17"/>
          <w:lang w:val="en-US" w:eastAsia="ru-RU"/>
        </w:rPr>
        <w:t>-value describing the probability that differences in counts observed between groups are due to chance. The Align and Overlap stages already calculated a count, </w:t>
      </w:r>
      <w:proofErr w:type="spellStart"/>
      <w:r w:rsidRPr="00345A88">
        <w:rPr>
          <w:rFonts w:ascii="inherit" w:eastAsia="Times New Roman" w:hAnsi="inherit" w:cs="Times New Roman"/>
          <w:i/>
          <w:iCs/>
          <w:color w:val="000000"/>
          <w:sz w:val="17"/>
          <w:szCs w:val="17"/>
          <w:bdr w:val="none" w:sz="0" w:space="0" w:color="auto" w:frame="1"/>
          <w:lang w:val="en-US" w:eastAsia="ru-RU"/>
        </w:rPr>
        <w:t>c</w:t>
      </w:r>
      <w:r w:rsidRPr="00345A88">
        <w:rPr>
          <w:rFonts w:ascii="inherit" w:eastAsia="Times New Roman" w:hAnsi="inherit" w:cs="Times New Roman"/>
          <w:i/>
          <w:iCs/>
          <w:color w:val="000000"/>
          <w:sz w:val="14"/>
          <w:szCs w:val="14"/>
          <w:bdr w:val="none" w:sz="0" w:space="0" w:color="auto" w:frame="1"/>
          <w:lang w:val="en-US" w:eastAsia="ru-RU"/>
        </w:rPr>
        <w:t>ij</w:t>
      </w:r>
      <w:proofErr w:type="spellEnd"/>
      <w:r w:rsidRPr="00345A88">
        <w:rPr>
          <w:rFonts w:ascii="inherit" w:eastAsia="Times New Roman" w:hAnsi="inherit" w:cs="Times New Roman"/>
          <w:i/>
          <w:iCs/>
          <w:color w:val="000000"/>
          <w:sz w:val="14"/>
          <w:szCs w:val="14"/>
          <w:bdr w:val="none" w:sz="0" w:space="0" w:color="auto" w:frame="1"/>
          <w:lang w:val="en-US" w:eastAsia="ru-RU"/>
        </w:rPr>
        <w:t> </w:t>
      </w:r>
      <w:r w:rsidRPr="00345A88">
        <w:rPr>
          <w:rFonts w:ascii="inherit" w:eastAsia="Times New Roman" w:hAnsi="inherit" w:cs="Times New Roman"/>
          <w:color w:val="000000"/>
          <w:sz w:val="17"/>
          <w:szCs w:val="17"/>
          <w:lang w:val="en-US" w:eastAsia="ru-RU"/>
        </w:rPr>
        <w:t>representing the number of times a read from sample </w:t>
      </w:r>
      <w:r w:rsidRPr="00345A88">
        <w:rPr>
          <w:rFonts w:ascii="inherit" w:eastAsia="Times New Roman" w:hAnsi="inherit" w:cs="Times New Roman"/>
          <w:i/>
          <w:iCs/>
          <w:color w:val="000000"/>
          <w:sz w:val="17"/>
          <w:szCs w:val="17"/>
          <w:bdr w:val="none" w:sz="0" w:space="0" w:color="auto" w:frame="1"/>
          <w:lang w:val="en-US" w:eastAsia="ru-RU"/>
        </w:rPr>
        <w:t>j </w:t>
      </w:r>
      <w:r w:rsidRPr="00345A88">
        <w:rPr>
          <w:rFonts w:ascii="inherit" w:eastAsia="Times New Roman" w:hAnsi="inherit" w:cs="Times New Roman"/>
          <w:color w:val="000000"/>
          <w:sz w:val="17"/>
          <w:szCs w:val="17"/>
          <w:lang w:val="en-US" w:eastAsia="ru-RU"/>
        </w:rPr>
        <w:t>overlapped gene </w:t>
      </w:r>
      <w:proofErr w:type="spellStart"/>
      <w:r w:rsidRPr="00345A88">
        <w:rPr>
          <w:rFonts w:ascii="inherit" w:eastAsia="Times New Roman" w:hAnsi="inherit" w:cs="Times New Roman"/>
          <w:i/>
          <w:iCs/>
          <w:color w:val="000000"/>
          <w:sz w:val="17"/>
          <w:szCs w:val="17"/>
          <w:bdr w:val="none" w:sz="0" w:space="0" w:color="auto" w:frame="1"/>
          <w:lang w:val="en-US" w:eastAsia="ru-RU"/>
        </w:rPr>
        <w:t>i</w:t>
      </w:r>
      <w:proofErr w:type="spellEnd"/>
      <w:r w:rsidRPr="00345A88">
        <w:rPr>
          <w:rFonts w:ascii="inherit" w:eastAsia="Times New Roman" w:hAnsi="inherit" w:cs="Times New Roman"/>
          <w:color w:val="000000"/>
          <w:sz w:val="17"/>
          <w:szCs w:val="17"/>
          <w:lang w:val="en-US" w:eastAsia="ru-RU"/>
        </w:rPr>
        <w:t>. The differential expression test relates the counts to an outcome </w:t>
      </w:r>
      <w:proofErr w:type="spellStart"/>
      <w:r w:rsidRPr="00345A88">
        <w:rPr>
          <w:rFonts w:ascii="inherit" w:eastAsia="Times New Roman" w:hAnsi="inherit" w:cs="Times New Roman"/>
          <w:i/>
          <w:iCs/>
          <w:color w:val="000000"/>
          <w:sz w:val="17"/>
          <w:szCs w:val="17"/>
          <w:bdr w:val="none" w:sz="0" w:space="0" w:color="auto" w:frame="1"/>
          <w:lang w:val="en-US" w:eastAsia="ru-RU"/>
        </w:rPr>
        <w:t>y</w:t>
      </w:r>
      <w:r w:rsidRPr="00345A88">
        <w:rPr>
          <w:rFonts w:ascii="inherit" w:eastAsia="Times New Roman" w:hAnsi="inherit" w:cs="Times New Roman"/>
          <w:i/>
          <w:iCs/>
          <w:color w:val="000000"/>
          <w:sz w:val="14"/>
          <w:szCs w:val="14"/>
          <w:bdr w:val="none" w:sz="0" w:space="0" w:color="auto" w:frame="1"/>
          <w:lang w:val="en-US" w:eastAsia="ru-RU"/>
        </w:rPr>
        <w:t>j</w:t>
      </w:r>
      <w:proofErr w:type="spellEnd"/>
      <w:r w:rsidRPr="00345A88">
        <w:rPr>
          <w:rFonts w:ascii="inherit" w:eastAsia="Times New Roman" w:hAnsi="inherit" w:cs="Times New Roman"/>
          <w:i/>
          <w:iCs/>
          <w:color w:val="000000"/>
          <w:sz w:val="14"/>
          <w:szCs w:val="14"/>
          <w:bdr w:val="none" w:sz="0" w:space="0" w:color="auto" w:frame="1"/>
          <w:lang w:val="en-US" w:eastAsia="ru-RU"/>
        </w:rPr>
        <w:t> </w:t>
      </w:r>
      <w:r w:rsidRPr="00345A88">
        <w:rPr>
          <w:rFonts w:ascii="inherit" w:eastAsia="Times New Roman" w:hAnsi="inherit" w:cs="Times New Roman"/>
          <w:color w:val="000000"/>
          <w:sz w:val="17"/>
          <w:szCs w:val="17"/>
          <w:lang w:val="en-US" w:eastAsia="ru-RU"/>
        </w:rPr>
        <w:t>for the </w:t>
      </w:r>
      <w:proofErr w:type="spellStart"/>
      <w:r w:rsidRPr="00345A88">
        <w:rPr>
          <w:rFonts w:ascii="inherit" w:eastAsia="Times New Roman" w:hAnsi="inherit" w:cs="Times New Roman"/>
          <w:i/>
          <w:iCs/>
          <w:color w:val="000000"/>
          <w:sz w:val="17"/>
          <w:szCs w:val="17"/>
          <w:bdr w:val="none" w:sz="0" w:space="0" w:color="auto" w:frame="1"/>
          <w:lang w:val="en-US" w:eastAsia="ru-RU"/>
        </w:rPr>
        <w:t>j</w:t>
      </w:r>
      <w:r w:rsidRPr="00345A88">
        <w:rPr>
          <w:rFonts w:ascii="inherit" w:eastAsia="Times New Roman" w:hAnsi="inherit" w:cs="Times New Roman"/>
          <w:color w:val="000000"/>
          <w:sz w:val="17"/>
          <w:szCs w:val="17"/>
          <w:lang w:val="en-US" w:eastAsia="ru-RU"/>
        </w:rPr>
        <w:t>th</w:t>
      </w:r>
      <w:proofErr w:type="spellEnd"/>
      <w:r w:rsidRPr="00345A88">
        <w:rPr>
          <w:rFonts w:ascii="inherit" w:eastAsia="Times New Roman" w:hAnsi="inherit" w:cs="Times New Roman"/>
          <w:color w:val="000000"/>
          <w:sz w:val="17"/>
          <w:szCs w:val="17"/>
          <w:lang w:val="en-US" w:eastAsia="ru-RU"/>
        </w:rPr>
        <w:t xml:space="preserve"> sample. The Normalization stage already calculated the 75th percentile, </w:t>
      </w:r>
      <w:r w:rsidRPr="00345A88">
        <w:rPr>
          <w:rFonts w:ascii="inherit" w:eastAsia="Times New Roman" w:hAnsi="inherit" w:cs="Times New Roman"/>
          <w:i/>
          <w:iCs/>
          <w:color w:val="000000"/>
          <w:sz w:val="17"/>
          <w:szCs w:val="17"/>
          <w:bdr w:val="none" w:sz="0" w:space="0" w:color="auto" w:frame="1"/>
          <w:lang w:val="en-US" w:eastAsia="ru-RU"/>
        </w:rPr>
        <w:t>q</w:t>
      </w:r>
      <w:r w:rsidRPr="00345A88">
        <w:rPr>
          <w:rFonts w:ascii="inherit" w:eastAsia="Times New Roman" w:hAnsi="inherit" w:cs="Times New Roman"/>
          <w:i/>
          <w:iCs/>
          <w:color w:val="000000"/>
          <w:sz w:val="14"/>
          <w:szCs w:val="14"/>
          <w:bdr w:val="none" w:sz="0" w:space="0" w:color="auto" w:frame="1"/>
          <w:lang w:val="en-US" w:eastAsia="ru-RU"/>
        </w:rPr>
        <w:t>j75</w:t>
      </w:r>
      <w:r w:rsidRPr="00345A88">
        <w:rPr>
          <w:rFonts w:ascii="inherit" w:eastAsia="Times New Roman" w:hAnsi="inherit" w:cs="Times New Roman"/>
          <w:color w:val="000000"/>
          <w:sz w:val="17"/>
          <w:szCs w:val="17"/>
          <w:lang w:val="en-US" w:eastAsia="ru-RU"/>
        </w:rPr>
        <w:t>, or another suitable summary of the count distribution for each sample.</w:t>
      </w:r>
    </w:p>
    <w:p w:rsidR="00345A88" w:rsidRPr="00345A88" w:rsidRDefault="00345A88" w:rsidP="00345A88">
      <w:pPr>
        <w:spacing w:after="0" w:line="264" w:lineRule="atLeast"/>
        <w:textAlignment w:val="baseline"/>
        <w:rPr>
          <w:rFonts w:ascii="inherit" w:eastAsia="Times New Roman" w:hAnsi="inherit" w:cs="Times New Roman"/>
          <w:color w:val="000000"/>
          <w:sz w:val="17"/>
          <w:szCs w:val="17"/>
          <w:lang w:val="en-US" w:eastAsia="ru-RU"/>
        </w:rPr>
      </w:pPr>
      <w:r w:rsidRPr="00345A88">
        <w:rPr>
          <w:rFonts w:ascii="inherit" w:eastAsia="Times New Roman" w:hAnsi="inherit" w:cs="Times New Roman"/>
          <w:color w:val="000000"/>
          <w:sz w:val="17"/>
          <w:szCs w:val="17"/>
          <w:lang w:val="en-US" w:eastAsia="ru-RU"/>
        </w:rPr>
        <w:t xml:space="preserve">The basic approach to differential expression is to fit a generalized linear model relating the </w:t>
      </w:r>
      <w:proofErr w:type="spellStart"/>
      <w:r w:rsidRPr="00345A88">
        <w:rPr>
          <w:rFonts w:ascii="inherit" w:eastAsia="Times New Roman" w:hAnsi="inherit" w:cs="Times New Roman"/>
          <w:color w:val="000000"/>
          <w:sz w:val="17"/>
          <w:szCs w:val="17"/>
          <w:lang w:val="en-US" w:eastAsia="ru-RU"/>
        </w:rPr>
        <w:t>counts</w:t>
      </w:r>
      <w:r w:rsidRPr="00345A88">
        <w:rPr>
          <w:rFonts w:ascii="inherit" w:eastAsia="Times New Roman" w:hAnsi="inherit" w:cs="Times New Roman"/>
          <w:i/>
          <w:iCs/>
          <w:color w:val="000000"/>
          <w:sz w:val="17"/>
          <w:szCs w:val="17"/>
          <w:bdr w:val="none" w:sz="0" w:space="0" w:color="auto" w:frame="1"/>
          <w:lang w:val="en-US" w:eastAsia="ru-RU"/>
        </w:rPr>
        <w:t>c</w:t>
      </w:r>
      <w:r w:rsidRPr="00345A88">
        <w:rPr>
          <w:rFonts w:ascii="inherit" w:eastAsia="Times New Roman" w:hAnsi="inherit" w:cs="Times New Roman"/>
          <w:i/>
          <w:iCs/>
          <w:color w:val="000000"/>
          <w:sz w:val="14"/>
          <w:szCs w:val="14"/>
          <w:bdr w:val="none" w:sz="0" w:space="0" w:color="auto" w:frame="1"/>
          <w:lang w:val="en-US" w:eastAsia="ru-RU"/>
        </w:rPr>
        <w:t>ij</w:t>
      </w:r>
      <w:proofErr w:type="spellEnd"/>
      <w:r w:rsidRPr="00345A88">
        <w:rPr>
          <w:rFonts w:ascii="inherit" w:eastAsia="Times New Roman" w:hAnsi="inherit" w:cs="Times New Roman"/>
          <w:i/>
          <w:iCs/>
          <w:color w:val="000000"/>
          <w:sz w:val="14"/>
          <w:szCs w:val="14"/>
          <w:bdr w:val="none" w:sz="0" w:space="0" w:color="auto" w:frame="1"/>
          <w:lang w:val="en-US" w:eastAsia="ru-RU"/>
        </w:rPr>
        <w:t> </w:t>
      </w:r>
      <w:r w:rsidRPr="00345A88">
        <w:rPr>
          <w:rFonts w:ascii="inherit" w:eastAsia="Times New Roman" w:hAnsi="inherit" w:cs="Times New Roman"/>
          <w:color w:val="000000"/>
          <w:sz w:val="17"/>
          <w:szCs w:val="17"/>
          <w:lang w:val="en-US" w:eastAsia="ru-RU"/>
        </w:rPr>
        <w:t>to the outcome </w:t>
      </w:r>
      <w:proofErr w:type="spellStart"/>
      <w:r w:rsidRPr="00345A88">
        <w:rPr>
          <w:rFonts w:ascii="inherit" w:eastAsia="Times New Roman" w:hAnsi="inherit" w:cs="Times New Roman"/>
          <w:i/>
          <w:iCs/>
          <w:color w:val="000000"/>
          <w:sz w:val="17"/>
          <w:szCs w:val="17"/>
          <w:bdr w:val="none" w:sz="0" w:space="0" w:color="auto" w:frame="1"/>
          <w:lang w:val="en-US" w:eastAsia="ru-RU"/>
        </w:rPr>
        <w:t>y</w:t>
      </w:r>
      <w:r w:rsidRPr="00345A88">
        <w:rPr>
          <w:rFonts w:ascii="inherit" w:eastAsia="Times New Roman" w:hAnsi="inherit" w:cs="Times New Roman"/>
          <w:i/>
          <w:iCs/>
          <w:color w:val="000000"/>
          <w:sz w:val="14"/>
          <w:szCs w:val="14"/>
          <w:bdr w:val="none" w:sz="0" w:space="0" w:color="auto" w:frame="1"/>
          <w:lang w:val="en-US" w:eastAsia="ru-RU"/>
        </w:rPr>
        <w:t>j</w:t>
      </w:r>
      <w:proofErr w:type="spellEnd"/>
      <w:r w:rsidRPr="00345A88">
        <w:rPr>
          <w:rFonts w:ascii="inherit" w:eastAsia="Times New Roman" w:hAnsi="inherit" w:cs="Times New Roman"/>
          <w:color w:val="000000"/>
          <w:sz w:val="17"/>
          <w:szCs w:val="17"/>
          <w:lang w:val="en-US" w:eastAsia="ru-RU"/>
        </w:rPr>
        <w:t>:</w:t>
      </w:r>
    </w:p>
    <w:p w:rsidR="00345A88" w:rsidRPr="00345A88" w:rsidRDefault="00345A88" w:rsidP="00345A88">
      <w:pPr>
        <w:spacing w:after="0" w:line="384" w:lineRule="atLeast"/>
        <w:jc w:val="center"/>
        <w:textAlignment w:val="baseline"/>
        <w:rPr>
          <w:rFonts w:ascii="inherit" w:eastAsia="Times New Roman" w:hAnsi="inherit" w:cs="Times New Roman"/>
          <w:color w:val="000000"/>
          <w:sz w:val="17"/>
          <w:szCs w:val="17"/>
          <w:lang w:eastAsia="ru-RU"/>
        </w:rPr>
      </w:pPr>
      <w:r w:rsidRPr="00345A88">
        <w:rPr>
          <w:rFonts w:ascii="inherit" w:eastAsia="Times New Roman" w:hAnsi="inherit" w:cs="Times New Roman"/>
          <w:noProof/>
          <w:color w:val="4760B0"/>
          <w:sz w:val="17"/>
          <w:szCs w:val="17"/>
          <w:bdr w:val="none" w:sz="0" w:space="0" w:color="auto" w:frame="1"/>
          <w:lang w:eastAsia="ru-RU"/>
        </w:rPr>
        <w:drawing>
          <wp:inline distT="0" distB="0" distL="0" distR="0">
            <wp:extent cx="3048000" cy="476250"/>
            <wp:effectExtent l="0" t="0" r="0" b="0"/>
            <wp:docPr id="3" name="Рисунок 3" descr="&lt;a onClick=&quot;popup('http://genomebiology.com/2010/11/8/R83/mathml/M1','MathML',630,470);return false;&quot; target=&quot;_blank&quot; href=&quot;http://genomebiology.com/2010/11/8/R83/mathml/M1&quot;&gt;View MathML&lt;/a&gt;">
              <a:hlinkClick xmlns:a="http://schemas.openxmlformats.org/drawingml/2006/main" r:id="rId5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t;a onClick=&quot;popup('http://genomebiology.com/2010/11/8/R83/mathml/M1','MathML',630,470);return false;&quot; target=&quot;_blank&quot; href=&quot;http://genomebiology.com/2010/11/8/R83/mathml/M1&quot;&gt;View MathML&lt;/a&gt;">
                      <a:hlinkClick r:id="rId52" tooltip="&quot;&quot;"/>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048000" cy="476250"/>
                    </a:xfrm>
                    <a:prstGeom prst="rect">
                      <a:avLst/>
                    </a:prstGeom>
                    <a:noFill/>
                    <a:ln>
                      <a:noFill/>
                    </a:ln>
                  </pic:spPr>
                </pic:pic>
              </a:graphicData>
            </a:graphic>
          </wp:inline>
        </w:drawing>
      </w:r>
    </w:p>
    <w:p w:rsidR="00345A88" w:rsidRPr="00345A88" w:rsidRDefault="00345A88" w:rsidP="00345A88">
      <w:pPr>
        <w:spacing w:after="0" w:line="264" w:lineRule="atLeast"/>
        <w:textAlignment w:val="baseline"/>
        <w:rPr>
          <w:rFonts w:ascii="inherit" w:eastAsia="Times New Roman" w:hAnsi="inherit" w:cs="Times New Roman"/>
          <w:color w:val="000000"/>
          <w:sz w:val="17"/>
          <w:szCs w:val="17"/>
          <w:lang w:val="en-US" w:eastAsia="ru-RU"/>
        </w:rPr>
      </w:pPr>
      <w:proofErr w:type="gramStart"/>
      <w:r w:rsidRPr="00345A88">
        <w:rPr>
          <w:rFonts w:ascii="inherit" w:eastAsia="Times New Roman" w:hAnsi="inherit" w:cs="Times New Roman"/>
          <w:color w:val="000000"/>
          <w:sz w:val="17"/>
          <w:szCs w:val="17"/>
          <w:lang w:val="en-US" w:eastAsia="ru-RU"/>
        </w:rPr>
        <w:lastRenderedPageBreak/>
        <w:t>where</w:t>
      </w:r>
      <w:proofErr w:type="gramEnd"/>
      <w:r w:rsidRPr="00345A88">
        <w:rPr>
          <w:rFonts w:ascii="inherit" w:eastAsia="Times New Roman" w:hAnsi="inherit" w:cs="Times New Roman"/>
          <w:color w:val="000000"/>
          <w:sz w:val="17"/>
          <w:szCs w:val="17"/>
          <w:lang w:val="en-US" w:eastAsia="ru-RU"/>
        </w:rPr>
        <w:t> </w:t>
      </w:r>
      <w:r w:rsidRPr="00345A88">
        <w:rPr>
          <w:rFonts w:ascii="inherit" w:eastAsia="Times New Roman" w:hAnsi="inherit" w:cs="Times New Roman"/>
          <w:i/>
          <w:iCs/>
          <w:color w:val="000000"/>
          <w:sz w:val="17"/>
          <w:szCs w:val="17"/>
          <w:bdr w:val="none" w:sz="0" w:space="0" w:color="auto" w:frame="1"/>
          <w:lang w:val="en-US" w:eastAsia="ru-RU"/>
        </w:rPr>
        <w:t>g(·) </w:t>
      </w:r>
      <w:r w:rsidRPr="00345A88">
        <w:rPr>
          <w:rFonts w:ascii="inherit" w:eastAsia="Times New Roman" w:hAnsi="inherit" w:cs="Times New Roman"/>
          <w:color w:val="000000"/>
          <w:sz w:val="17"/>
          <w:szCs w:val="17"/>
          <w:lang w:val="en-US" w:eastAsia="ru-RU"/>
        </w:rPr>
        <w:t>specifies a link function (identity for Normal models, log for Poisson models) and </w:t>
      </w:r>
      <w:r w:rsidRPr="00345A88">
        <w:rPr>
          <w:rFonts w:ascii="inherit" w:eastAsia="Times New Roman" w:hAnsi="inherit" w:cs="Times New Roman"/>
          <w:i/>
          <w:iCs/>
          <w:color w:val="000000"/>
          <w:sz w:val="17"/>
          <w:szCs w:val="17"/>
          <w:bdr w:val="none" w:sz="0" w:space="0" w:color="auto" w:frame="1"/>
          <w:lang w:val="en-US" w:eastAsia="ru-RU"/>
        </w:rPr>
        <w:t>f(·) </w:t>
      </w:r>
      <w:r w:rsidRPr="00345A88">
        <w:rPr>
          <w:rFonts w:ascii="inherit" w:eastAsia="Times New Roman" w:hAnsi="inherit" w:cs="Times New Roman"/>
          <w:color w:val="000000"/>
          <w:sz w:val="17"/>
          <w:szCs w:val="17"/>
          <w:lang w:val="en-US" w:eastAsia="ru-RU"/>
        </w:rPr>
        <w:t>is a transformation of the raw count data (identity for Poisson models, log for Normal models). The functions </w:t>
      </w:r>
      <w:proofErr w:type="spellStart"/>
      <w:proofErr w:type="gramStart"/>
      <w:r w:rsidRPr="00345A88">
        <w:rPr>
          <w:rFonts w:ascii="inherit" w:eastAsia="Times New Roman" w:hAnsi="inherit" w:cs="Times New Roman"/>
          <w:i/>
          <w:iCs/>
          <w:color w:val="000000"/>
          <w:sz w:val="17"/>
          <w:szCs w:val="17"/>
          <w:bdr w:val="none" w:sz="0" w:space="0" w:color="auto" w:frame="1"/>
          <w:lang w:val="en-US" w:eastAsia="ru-RU"/>
        </w:rPr>
        <w:t>s</w:t>
      </w:r>
      <w:r w:rsidRPr="00345A88">
        <w:rPr>
          <w:rFonts w:ascii="inherit" w:eastAsia="Times New Roman" w:hAnsi="inherit" w:cs="Times New Roman"/>
          <w:i/>
          <w:iCs/>
          <w:color w:val="000000"/>
          <w:sz w:val="14"/>
          <w:szCs w:val="14"/>
          <w:bdr w:val="none" w:sz="0" w:space="0" w:color="auto" w:frame="1"/>
          <w:lang w:val="en-US" w:eastAsia="ru-RU"/>
        </w:rPr>
        <w:t>k</w:t>
      </w:r>
      <w:proofErr w:type="spellEnd"/>
      <w:r w:rsidRPr="00345A88">
        <w:rPr>
          <w:rFonts w:ascii="inherit" w:eastAsia="Times New Roman" w:hAnsi="inherit" w:cs="Times New Roman"/>
          <w:i/>
          <w:iCs/>
          <w:color w:val="000000"/>
          <w:sz w:val="17"/>
          <w:szCs w:val="17"/>
          <w:bdr w:val="none" w:sz="0" w:space="0" w:color="auto" w:frame="1"/>
          <w:lang w:val="en-US" w:eastAsia="ru-RU"/>
        </w:rPr>
        <w:t>(</w:t>
      </w:r>
      <w:proofErr w:type="gramEnd"/>
      <w:r w:rsidRPr="00345A88">
        <w:rPr>
          <w:rFonts w:ascii="inherit" w:eastAsia="Times New Roman" w:hAnsi="inherit" w:cs="Times New Roman"/>
          <w:i/>
          <w:iCs/>
          <w:color w:val="000000"/>
          <w:sz w:val="17"/>
          <w:szCs w:val="17"/>
          <w:bdr w:val="none" w:sz="0" w:space="0" w:color="auto" w:frame="1"/>
          <w:lang w:val="en-US" w:eastAsia="ru-RU"/>
        </w:rPr>
        <w:t>·) </w:t>
      </w:r>
      <w:r w:rsidRPr="00345A88">
        <w:rPr>
          <w:rFonts w:ascii="inherit" w:eastAsia="Times New Roman" w:hAnsi="inherit" w:cs="Times New Roman"/>
          <w:color w:val="000000"/>
          <w:sz w:val="17"/>
          <w:szCs w:val="17"/>
          <w:lang w:val="en-US" w:eastAsia="ru-RU"/>
        </w:rPr>
        <w:t>can be used to specify: (1) a continuous relationship between the counts and the outcome, by setting </w:t>
      </w:r>
      <w:r w:rsidRPr="00345A88">
        <w:rPr>
          <w:rFonts w:ascii="inherit" w:eastAsia="Times New Roman" w:hAnsi="inherit" w:cs="Times New Roman"/>
          <w:i/>
          <w:iCs/>
          <w:color w:val="000000"/>
          <w:sz w:val="17"/>
          <w:szCs w:val="17"/>
          <w:bdr w:val="none" w:sz="0" w:space="0" w:color="auto" w:frame="1"/>
          <w:lang w:val="en-US" w:eastAsia="ru-RU"/>
        </w:rPr>
        <w:t>K </w:t>
      </w:r>
      <w:r w:rsidRPr="00345A88">
        <w:rPr>
          <w:rFonts w:ascii="inherit" w:eastAsia="Times New Roman" w:hAnsi="inherit" w:cs="Times New Roman"/>
          <w:color w:val="000000"/>
          <w:sz w:val="17"/>
          <w:szCs w:val="17"/>
          <w:lang w:val="en-US" w:eastAsia="ru-RU"/>
        </w:rPr>
        <w:t>= 1 and </w:t>
      </w:r>
      <w:proofErr w:type="spellStart"/>
      <w:r w:rsidRPr="00345A88">
        <w:rPr>
          <w:rFonts w:ascii="inherit" w:eastAsia="Times New Roman" w:hAnsi="inherit" w:cs="Times New Roman"/>
          <w:i/>
          <w:iCs/>
          <w:color w:val="000000"/>
          <w:sz w:val="17"/>
          <w:szCs w:val="17"/>
          <w:bdr w:val="none" w:sz="0" w:space="0" w:color="auto" w:frame="1"/>
          <w:lang w:val="en-US" w:eastAsia="ru-RU"/>
        </w:rPr>
        <w:t>s</w:t>
      </w:r>
      <w:r w:rsidRPr="00345A88">
        <w:rPr>
          <w:rFonts w:ascii="inherit" w:eastAsia="Times New Roman" w:hAnsi="inherit" w:cs="Times New Roman"/>
          <w:i/>
          <w:iCs/>
          <w:color w:val="000000"/>
          <w:sz w:val="14"/>
          <w:szCs w:val="14"/>
          <w:bdr w:val="none" w:sz="0" w:space="0" w:color="auto" w:frame="1"/>
          <w:lang w:val="en-US" w:eastAsia="ru-RU"/>
        </w:rPr>
        <w:t>k</w:t>
      </w:r>
      <w:proofErr w:type="spellEnd"/>
      <w:r w:rsidRPr="00345A88">
        <w:rPr>
          <w:rFonts w:ascii="inherit" w:eastAsia="Times New Roman" w:hAnsi="inherit" w:cs="Times New Roman"/>
          <w:i/>
          <w:iCs/>
          <w:color w:val="000000"/>
          <w:sz w:val="17"/>
          <w:szCs w:val="17"/>
          <w:bdr w:val="none" w:sz="0" w:space="0" w:color="auto" w:frame="1"/>
          <w:lang w:val="en-US" w:eastAsia="ru-RU"/>
        </w:rPr>
        <w:t>(·) </w:t>
      </w:r>
      <w:r w:rsidRPr="00345A88">
        <w:rPr>
          <w:rFonts w:ascii="inherit" w:eastAsia="Times New Roman" w:hAnsi="inherit" w:cs="Times New Roman"/>
          <w:color w:val="000000"/>
          <w:sz w:val="17"/>
          <w:szCs w:val="17"/>
          <w:lang w:val="en-US" w:eastAsia="ru-RU"/>
        </w:rPr>
        <w:t>to be the identify function; or (2) a factor model by setting </w:t>
      </w:r>
      <w:r w:rsidRPr="00345A88">
        <w:rPr>
          <w:rFonts w:ascii="inherit" w:eastAsia="Times New Roman" w:hAnsi="inherit" w:cs="Times New Roman"/>
          <w:i/>
          <w:iCs/>
          <w:color w:val="000000"/>
          <w:sz w:val="17"/>
          <w:szCs w:val="17"/>
          <w:bdr w:val="none" w:sz="0" w:space="0" w:color="auto" w:frame="1"/>
          <w:lang w:val="en-US" w:eastAsia="ru-RU"/>
        </w:rPr>
        <w:t>K </w:t>
      </w:r>
      <w:r w:rsidRPr="00345A88">
        <w:rPr>
          <w:rFonts w:ascii="inherit" w:eastAsia="Times New Roman" w:hAnsi="inherit" w:cs="Times New Roman"/>
          <w:color w:val="000000"/>
          <w:sz w:val="17"/>
          <w:szCs w:val="17"/>
          <w:lang w:val="en-US" w:eastAsia="ru-RU"/>
        </w:rPr>
        <w:t>=</w:t>
      </w:r>
      <w:r w:rsidRPr="00345A88">
        <w:rPr>
          <w:rFonts w:ascii="inherit" w:eastAsia="Times New Roman" w:hAnsi="inherit" w:cs="Times New Roman"/>
          <w:i/>
          <w:iCs/>
          <w:color w:val="000000"/>
          <w:sz w:val="17"/>
          <w:szCs w:val="17"/>
          <w:bdr w:val="none" w:sz="0" w:space="0" w:color="auto" w:frame="1"/>
          <w:lang w:val="en-US" w:eastAsia="ru-RU"/>
        </w:rPr>
        <w:t># of groups </w:t>
      </w:r>
      <w:r w:rsidRPr="00345A88">
        <w:rPr>
          <w:rFonts w:ascii="inherit" w:eastAsia="Times New Roman" w:hAnsi="inherit" w:cs="Times New Roman"/>
          <w:color w:val="000000"/>
          <w:sz w:val="17"/>
          <w:szCs w:val="17"/>
          <w:lang w:val="en-US" w:eastAsia="ru-RU"/>
        </w:rPr>
        <w:t>and </w:t>
      </w:r>
      <w:proofErr w:type="spellStart"/>
      <w:r w:rsidRPr="00345A88">
        <w:rPr>
          <w:rFonts w:ascii="inherit" w:eastAsia="Times New Roman" w:hAnsi="inherit" w:cs="Times New Roman"/>
          <w:i/>
          <w:iCs/>
          <w:color w:val="000000"/>
          <w:sz w:val="17"/>
          <w:szCs w:val="17"/>
          <w:bdr w:val="none" w:sz="0" w:space="0" w:color="auto" w:frame="1"/>
          <w:lang w:val="en-US" w:eastAsia="ru-RU"/>
        </w:rPr>
        <w:t>s</w:t>
      </w:r>
      <w:r w:rsidRPr="00345A88">
        <w:rPr>
          <w:rFonts w:ascii="inherit" w:eastAsia="Times New Roman" w:hAnsi="inherit" w:cs="Times New Roman"/>
          <w:i/>
          <w:iCs/>
          <w:color w:val="000000"/>
          <w:sz w:val="14"/>
          <w:szCs w:val="14"/>
          <w:bdr w:val="none" w:sz="0" w:space="0" w:color="auto" w:frame="1"/>
          <w:lang w:val="en-US" w:eastAsia="ru-RU"/>
        </w:rPr>
        <w:t>k</w:t>
      </w:r>
      <w:proofErr w:type="spellEnd"/>
      <w:r w:rsidRPr="00345A88">
        <w:rPr>
          <w:rFonts w:ascii="inherit" w:eastAsia="Times New Roman" w:hAnsi="inherit" w:cs="Times New Roman"/>
          <w:i/>
          <w:iCs/>
          <w:color w:val="000000"/>
          <w:sz w:val="17"/>
          <w:szCs w:val="17"/>
          <w:bdr w:val="none" w:sz="0" w:space="0" w:color="auto" w:frame="1"/>
          <w:lang w:val="en-US" w:eastAsia="ru-RU"/>
        </w:rPr>
        <w:t>(·) </w:t>
      </w:r>
      <w:r w:rsidRPr="00345A88">
        <w:rPr>
          <w:rFonts w:ascii="inherit" w:eastAsia="Times New Roman" w:hAnsi="inherit" w:cs="Times New Roman"/>
          <w:color w:val="000000"/>
          <w:sz w:val="17"/>
          <w:szCs w:val="17"/>
          <w:lang w:val="en-US" w:eastAsia="ru-RU"/>
        </w:rPr>
        <w:t>= 1(</w:t>
      </w:r>
      <w:proofErr w:type="spellStart"/>
      <w:r w:rsidRPr="00345A88">
        <w:rPr>
          <w:rFonts w:ascii="inherit" w:eastAsia="Times New Roman" w:hAnsi="inherit" w:cs="Times New Roman"/>
          <w:i/>
          <w:iCs/>
          <w:color w:val="000000"/>
          <w:sz w:val="17"/>
          <w:szCs w:val="17"/>
          <w:bdr w:val="none" w:sz="0" w:space="0" w:color="auto" w:frame="1"/>
          <w:lang w:val="en-US" w:eastAsia="ru-RU"/>
        </w:rPr>
        <w:t>y</w:t>
      </w:r>
      <w:r w:rsidRPr="00345A88">
        <w:rPr>
          <w:rFonts w:ascii="inherit" w:eastAsia="Times New Roman" w:hAnsi="inherit" w:cs="Times New Roman"/>
          <w:i/>
          <w:iCs/>
          <w:color w:val="000000"/>
          <w:sz w:val="14"/>
          <w:szCs w:val="14"/>
          <w:bdr w:val="none" w:sz="0" w:space="0" w:color="auto" w:frame="1"/>
          <w:lang w:val="en-US" w:eastAsia="ru-RU"/>
        </w:rPr>
        <w:t>j</w:t>
      </w:r>
      <w:proofErr w:type="spellEnd"/>
      <w:r w:rsidRPr="00345A88">
        <w:rPr>
          <w:rFonts w:ascii="inherit" w:eastAsia="Times New Roman" w:hAnsi="inherit" w:cs="Times New Roman"/>
          <w:i/>
          <w:iCs/>
          <w:color w:val="000000"/>
          <w:sz w:val="14"/>
          <w:szCs w:val="14"/>
          <w:bdr w:val="none" w:sz="0" w:space="0" w:color="auto" w:frame="1"/>
          <w:lang w:val="en-US" w:eastAsia="ru-RU"/>
        </w:rPr>
        <w:t> </w:t>
      </w:r>
      <w:r w:rsidRPr="00345A88">
        <w:rPr>
          <w:rFonts w:ascii="inherit" w:eastAsia="Times New Roman" w:hAnsi="inherit" w:cs="Times New Roman"/>
          <w:color w:val="000000"/>
          <w:sz w:val="17"/>
          <w:szCs w:val="17"/>
          <w:lang w:val="en-US" w:eastAsia="ru-RU"/>
        </w:rPr>
        <w:t>= </w:t>
      </w:r>
      <w:r w:rsidRPr="00345A88">
        <w:rPr>
          <w:rFonts w:ascii="inherit" w:eastAsia="Times New Roman" w:hAnsi="inherit" w:cs="Times New Roman"/>
          <w:i/>
          <w:iCs/>
          <w:color w:val="000000"/>
          <w:sz w:val="17"/>
          <w:szCs w:val="17"/>
          <w:bdr w:val="none" w:sz="0" w:space="0" w:color="auto" w:frame="1"/>
          <w:lang w:val="en-US" w:eastAsia="ru-RU"/>
        </w:rPr>
        <w:t>k</w:t>
      </w:r>
      <w:r w:rsidRPr="00345A88">
        <w:rPr>
          <w:rFonts w:ascii="inherit" w:eastAsia="Times New Roman" w:hAnsi="inherit" w:cs="Times New Roman"/>
          <w:color w:val="000000"/>
          <w:sz w:val="17"/>
          <w:szCs w:val="17"/>
          <w:lang w:val="en-US" w:eastAsia="ru-RU"/>
        </w:rPr>
        <w:t xml:space="preserve">). Myrna allows the user to specify either the Gaussian or Poisson family of distributions for the generalized linear model. The normalization term, </w:t>
      </w:r>
      <w:proofErr w:type="gramStart"/>
      <w:r w:rsidRPr="00345A88">
        <w:rPr>
          <w:rFonts w:ascii="inherit" w:eastAsia="Times New Roman" w:hAnsi="inherit" w:cs="Times New Roman"/>
          <w:color w:val="000000"/>
          <w:sz w:val="17"/>
          <w:szCs w:val="17"/>
          <w:lang w:val="en-US" w:eastAsia="ru-RU"/>
        </w:rPr>
        <w:t>log(</w:t>
      </w:r>
      <w:proofErr w:type="gramEnd"/>
      <w:r w:rsidRPr="00345A88">
        <w:rPr>
          <w:rFonts w:ascii="inherit" w:eastAsia="Times New Roman" w:hAnsi="inherit" w:cs="Times New Roman"/>
          <w:i/>
          <w:iCs/>
          <w:color w:val="000000"/>
          <w:sz w:val="17"/>
          <w:szCs w:val="17"/>
          <w:bdr w:val="none" w:sz="0" w:space="0" w:color="auto" w:frame="1"/>
          <w:lang w:val="en-US" w:eastAsia="ru-RU"/>
        </w:rPr>
        <w:t>q</w:t>
      </w:r>
      <w:r w:rsidRPr="00345A88">
        <w:rPr>
          <w:rFonts w:ascii="inherit" w:eastAsia="Times New Roman" w:hAnsi="inherit" w:cs="Times New Roman"/>
          <w:color w:val="000000"/>
          <w:sz w:val="17"/>
          <w:szCs w:val="17"/>
          <w:lang w:val="en-US" w:eastAsia="ru-RU"/>
        </w:rPr>
        <w:t>), can be included as an offset </w:t>
      </w:r>
      <w:bookmarkStart w:id="66" w:name="d27654e960"/>
      <w:bookmarkEnd w:id="66"/>
      <w:r w:rsidRPr="00345A88">
        <w:rPr>
          <w:rFonts w:ascii="inherit" w:eastAsia="Times New Roman" w:hAnsi="inherit" w:cs="Times New Roman"/>
          <w:color w:val="000000"/>
          <w:sz w:val="17"/>
          <w:szCs w:val="17"/>
          <w:lang w:val="en-US" w:eastAsia="ru-RU"/>
        </w:rPr>
        <w:t>[</w:t>
      </w:r>
      <w:hyperlink r:id="rId54" w:anchor="B4" w:history="1">
        <w:r w:rsidRPr="00345A88">
          <w:rPr>
            <w:rFonts w:ascii="inherit" w:eastAsia="Times New Roman" w:hAnsi="inherit" w:cs="Times New Roman"/>
            <w:color w:val="4760B0"/>
            <w:sz w:val="17"/>
            <w:szCs w:val="17"/>
            <w:u w:val="single"/>
            <w:bdr w:val="none" w:sz="0" w:space="0" w:color="auto" w:frame="1"/>
            <w:lang w:val="en-US" w:eastAsia="ru-RU"/>
          </w:rPr>
          <w:t>4</w:t>
        </w:r>
      </w:hyperlink>
      <w:r w:rsidRPr="00345A88">
        <w:rPr>
          <w:rFonts w:ascii="inherit" w:eastAsia="Times New Roman" w:hAnsi="inherit" w:cs="Times New Roman"/>
          <w:color w:val="000000"/>
          <w:sz w:val="17"/>
          <w:szCs w:val="17"/>
          <w:lang w:val="en-US" w:eastAsia="ru-RU"/>
        </w:rPr>
        <w:t>], in which case </w:t>
      </w:r>
      <w:r w:rsidRPr="00345A88">
        <w:rPr>
          <w:rFonts w:ascii="inherit" w:eastAsia="Times New Roman" w:hAnsi="inherit" w:cs="Times New Roman"/>
          <w:i/>
          <w:iCs/>
          <w:color w:val="000000"/>
          <w:sz w:val="17"/>
          <w:szCs w:val="17"/>
          <w:bdr w:val="none" w:sz="0" w:space="0" w:color="auto" w:frame="1"/>
          <w:lang w:eastAsia="ru-RU"/>
        </w:rPr>
        <w:t>η</w:t>
      </w:r>
      <w:proofErr w:type="spellStart"/>
      <w:r w:rsidRPr="00345A88">
        <w:rPr>
          <w:rFonts w:ascii="inherit" w:eastAsia="Times New Roman" w:hAnsi="inherit" w:cs="Times New Roman"/>
          <w:i/>
          <w:iCs/>
          <w:color w:val="000000"/>
          <w:sz w:val="14"/>
          <w:szCs w:val="14"/>
          <w:bdr w:val="none" w:sz="0" w:space="0" w:color="auto" w:frame="1"/>
          <w:lang w:val="en-US" w:eastAsia="ru-RU"/>
        </w:rPr>
        <w:t>i</w:t>
      </w:r>
      <w:proofErr w:type="spellEnd"/>
      <w:r w:rsidRPr="00345A88">
        <w:rPr>
          <w:rFonts w:ascii="inherit" w:eastAsia="Times New Roman" w:hAnsi="inherit" w:cs="Times New Roman"/>
          <w:i/>
          <w:iCs/>
          <w:color w:val="000000"/>
          <w:sz w:val="14"/>
          <w:szCs w:val="14"/>
          <w:bdr w:val="none" w:sz="0" w:space="0" w:color="auto" w:frame="1"/>
          <w:lang w:val="en-US" w:eastAsia="ru-RU"/>
        </w:rPr>
        <w:t> </w:t>
      </w:r>
      <w:r w:rsidRPr="00345A88">
        <w:rPr>
          <w:rFonts w:ascii="inherit" w:eastAsia="Times New Roman" w:hAnsi="inherit" w:cs="Times New Roman"/>
          <w:color w:val="000000"/>
          <w:sz w:val="17"/>
          <w:szCs w:val="17"/>
          <w:lang w:val="en-US" w:eastAsia="ru-RU"/>
        </w:rPr>
        <w:t>= 1 for all </w:t>
      </w:r>
      <w:proofErr w:type="spellStart"/>
      <w:r w:rsidRPr="00345A88">
        <w:rPr>
          <w:rFonts w:ascii="inherit" w:eastAsia="Times New Roman" w:hAnsi="inherit" w:cs="Times New Roman"/>
          <w:i/>
          <w:iCs/>
          <w:color w:val="000000"/>
          <w:sz w:val="17"/>
          <w:szCs w:val="17"/>
          <w:bdr w:val="none" w:sz="0" w:space="0" w:color="auto" w:frame="1"/>
          <w:lang w:val="en-US" w:eastAsia="ru-RU"/>
        </w:rPr>
        <w:t>i</w:t>
      </w:r>
      <w:proofErr w:type="spellEnd"/>
      <w:r w:rsidRPr="00345A88">
        <w:rPr>
          <w:rFonts w:ascii="inherit" w:eastAsia="Times New Roman" w:hAnsi="inherit" w:cs="Times New Roman"/>
          <w:color w:val="000000"/>
          <w:sz w:val="17"/>
          <w:szCs w:val="17"/>
          <w:lang w:val="en-US" w:eastAsia="ru-RU"/>
        </w:rPr>
        <w:t>. The default setting of Myrna is to use the 75th percentile of the count distribution for each sample as the normalization factor so </w:t>
      </w:r>
      <w:r w:rsidRPr="00345A88">
        <w:rPr>
          <w:rFonts w:ascii="inherit" w:eastAsia="Times New Roman" w:hAnsi="inherit" w:cs="Times New Roman"/>
          <w:i/>
          <w:iCs/>
          <w:color w:val="000000"/>
          <w:sz w:val="17"/>
          <w:szCs w:val="17"/>
          <w:bdr w:val="none" w:sz="0" w:space="0" w:color="auto" w:frame="1"/>
          <w:lang w:val="en-US" w:eastAsia="ru-RU"/>
        </w:rPr>
        <w:t>q </w:t>
      </w:r>
      <w:r w:rsidRPr="00345A88">
        <w:rPr>
          <w:rFonts w:ascii="inherit" w:eastAsia="Times New Roman" w:hAnsi="inherit" w:cs="Times New Roman"/>
          <w:color w:val="000000"/>
          <w:sz w:val="17"/>
          <w:szCs w:val="17"/>
          <w:lang w:val="en-US" w:eastAsia="ru-RU"/>
        </w:rPr>
        <w:t>= </w:t>
      </w:r>
      <w:r w:rsidRPr="00345A88">
        <w:rPr>
          <w:rFonts w:ascii="inherit" w:eastAsia="Times New Roman" w:hAnsi="inherit" w:cs="Times New Roman"/>
          <w:i/>
          <w:iCs/>
          <w:color w:val="000000"/>
          <w:sz w:val="17"/>
          <w:szCs w:val="17"/>
          <w:bdr w:val="none" w:sz="0" w:space="0" w:color="auto" w:frame="1"/>
          <w:lang w:val="en-US" w:eastAsia="ru-RU"/>
        </w:rPr>
        <w:t>q</w:t>
      </w:r>
      <w:r w:rsidRPr="00345A88">
        <w:rPr>
          <w:rFonts w:ascii="inherit" w:eastAsia="Times New Roman" w:hAnsi="inherit" w:cs="Times New Roman"/>
          <w:i/>
          <w:iCs/>
          <w:color w:val="000000"/>
          <w:sz w:val="14"/>
          <w:szCs w:val="14"/>
          <w:bdr w:val="none" w:sz="0" w:space="0" w:color="auto" w:frame="1"/>
          <w:lang w:val="en-US" w:eastAsia="ru-RU"/>
        </w:rPr>
        <w:t>j75</w:t>
      </w:r>
      <w:r w:rsidRPr="00345A88">
        <w:rPr>
          <w:rFonts w:ascii="inherit" w:eastAsia="Times New Roman" w:hAnsi="inherit" w:cs="Times New Roman"/>
          <w:color w:val="000000"/>
          <w:sz w:val="17"/>
          <w:szCs w:val="17"/>
          <w:lang w:val="en-US" w:eastAsia="ru-RU"/>
        </w:rPr>
        <w:t>.</w:t>
      </w:r>
    </w:p>
    <w:p w:rsidR="00345A88" w:rsidRPr="00345A88" w:rsidRDefault="00345A88" w:rsidP="00345A88">
      <w:pPr>
        <w:spacing w:after="240" w:line="264" w:lineRule="atLeast"/>
        <w:textAlignment w:val="baseline"/>
        <w:rPr>
          <w:rFonts w:ascii="inherit" w:eastAsia="Times New Roman" w:hAnsi="inherit" w:cs="Times New Roman"/>
          <w:color w:val="000000"/>
          <w:sz w:val="17"/>
          <w:szCs w:val="17"/>
          <w:lang w:eastAsia="ru-RU"/>
        </w:rPr>
      </w:pPr>
      <w:proofErr w:type="spellStart"/>
      <w:r w:rsidRPr="00345A88">
        <w:rPr>
          <w:rFonts w:ascii="inherit" w:eastAsia="Times New Roman" w:hAnsi="inherit" w:cs="Times New Roman"/>
          <w:color w:val="000000"/>
          <w:sz w:val="17"/>
          <w:szCs w:val="17"/>
          <w:lang w:eastAsia="ru-RU"/>
        </w:rPr>
        <w:t>Myrna</w:t>
      </w:r>
      <w:proofErr w:type="spellEnd"/>
      <w:r w:rsidRPr="00345A88">
        <w:rPr>
          <w:rFonts w:ascii="inherit" w:eastAsia="Times New Roman" w:hAnsi="inherit" w:cs="Times New Roman"/>
          <w:color w:val="000000"/>
          <w:sz w:val="17"/>
          <w:szCs w:val="17"/>
          <w:lang w:eastAsia="ru-RU"/>
        </w:rPr>
        <w:t xml:space="preserve"> </w:t>
      </w:r>
      <w:proofErr w:type="spellStart"/>
      <w:r w:rsidRPr="00345A88">
        <w:rPr>
          <w:rFonts w:ascii="inherit" w:eastAsia="Times New Roman" w:hAnsi="inherit" w:cs="Times New Roman"/>
          <w:color w:val="000000"/>
          <w:sz w:val="17"/>
          <w:szCs w:val="17"/>
          <w:lang w:eastAsia="ru-RU"/>
        </w:rPr>
        <w:t>tests</w:t>
      </w:r>
      <w:proofErr w:type="spellEnd"/>
      <w:r w:rsidRPr="00345A88">
        <w:rPr>
          <w:rFonts w:ascii="inherit" w:eastAsia="Times New Roman" w:hAnsi="inherit" w:cs="Times New Roman"/>
          <w:color w:val="000000"/>
          <w:sz w:val="17"/>
          <w:szCs w:val="17"/>
          <w:lang w:eastAsia="ru-RU"/>
        </w:rPr>
        <w:t xml:space="preserve"> </w:t>
      </w:r>
      <w:proofErr w:type="spellStart"/>
      <w:r w:rsidRPr="00345A88">
        <w:rPr>
          <w:rFonts w:ascii="inherit" w:eastAsia="Times New Roman" w:hAnsi="inherit" w:cs="Times New Roman"/>
          <w:color w:val="000000"/>
          <w:sz w:val="17"/>
          <w:szCs w:val="17"/>
          <w:lang w:eastAsia="ru-RU"/>
        </w:rPr>
        <w:t>the</w:t>
      </w:r>
      <w:proofErr w:type="spellEnd"/>
      <w:r w:rsidRPr="00345A88">
        <w:rPr>
          <w:rFonts w:ascii="inherit" w:eastAsia="Times New Roman" w:hAnsi="inherit" w:cs="Times New Roman"/>
          <w:color w:val="000000"/>
          <w:sz w:val="17"/>
          <w:szCs w:val="17"/>
          <w:lang w:eastAsia="ru-RU"/>
        </w:rPr>
        <w:t xml:space="preserve"> </w:t>
      </w:r>
      <w:proofErr w:type="spellStart"/>
      <w:r w:rsidRPr="00345A88">
        <w:rPr>
          <w:rFonts w:ascii="inherit" w:eastAsia="Times New Roman" w:hAnsi="inherit" w:cs="Times New Roman"/>
          <w:color w:val="000000"/>
          <w:sz w:val="17"/>
          <w:szCs w:val="17"/>
          <w:lang w:eastAsia="ru-RU"/>
        </w:rPr>
        <w:t>hypotheses</w:t>
      </w:r>
      <w:proofErr w:type="spellEnd"/>
      <w:r w:rsidRPr="00345A88">
        <w:rPr>
          <w:rFonts w:ascii="inherit" w:eastAsia="Times New Roman" w:hAnsi="inherit" w:cs="Times New Roman"/>
          <w:color w:val="000000"/>
          <w:sz w:val="17"/>
          <w:szCs w:val="17"/>
          <w:lang w:eastAsia="ru-RU"/>
        </w:rPr>
        <w:t>:</w:t>
      </w:r>
    </w:p>
    <w:p w:rsidR="00345A88" w:rsidRPr="00345A88" w:rsidRDefault="00345A88" w:rsidP="00345A88">
      <w:pPr>
        <w:spacing w:after="0" w:line="384" w:lineRule="atLeast"/>
        <w:jc w:val="center"/>
        <w:textAlignment w:val="baseline"/>
        <w:rPr>
          <w:rFonts w:ascii="inherit" w:eastAsia="Times New Roman" w:hAnsi="inherit" w:cs="Times New Roman"/>
          <w:color w:val="000000"/>
          <w:sz w:val="17"/>
          <w:szCs w:val="17"/>
          <w:lang w:eastAsia="ru-RU"/>
        </w:rPr>
      </w:pPr>
      <w:r w:rsidRPr="00345A88">
        <w:rPr>
          <w:rFonts w:ascii="inherit" w:eastAsia="Times New Roman" w:hAnsi="inherit" w:cs="Times New Roman"/>
          <w:noProof/>
          <w:color w:val="4760B0"/>
          <w:sz w:val="17"/>
          <w:szCs w:val="17"/>
          <w:bdr w:val="none" w:sz="0" w:space="0" w:color="auto" w:frame="1"/>
          <w:lang w:eastAsia="ru-RU"/>
        </w:rPr>
        <w:drawing>
          <wp:inline distT="0" distB="0" distL="0" distR="0">
            <wp:extent cx="3619500" cy="209550"/>
            <wp:effectExtent l="0" t="0" r="0" b="0"/>
            <wp:docPr id="2" name="Рисунок 2" descr="&lt;a onClick=&quot;popup('http://genomebiology.com/2010/11/8/R83/mathml/M2','MathML',630,470);return false;&quot; target=&quot;_blank&quot; href=&quot;http://genomebiology.com/2010/11/8/R83/mathml/M2&quot;&gt;View MathML&lt;/a&gt;">
              <a:hlinkClick xmlns:a="http://schemas.openxmlformats.org/drawingml/2006/main" r:id="rId5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t;a onClick=&quot;popup('http://genomebiology.com/2010/11/8/R83/mathml/M2','MathML',630,470);return false;&quot; target=&quot;_blank&quot; href=&quot;http://genomebiology.com/2010/11/8/R83/mathml/M2&quot;&gt;View MathML&lt;/a&gt;">
                      <a:hlinkClick r:id="rId55" tooltip="&quot;&quot;"/>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3619500" cy="209550"/>
                    </a:xfrm>
                    <a:prstGeom prst="rect">
                      <a:avLst/>
                    </a:prstGeom>
                    <a:noFill/>
                    <a:ln>
                      <a:noFill/>
                    </a:ln>
                  </pic:spPr>
                </pic:pic>
              </a:graphicData>
            </a:graphic>
          </wp:inline>
        </w:drawing>
      </w:r>
    </w:p>
    <w:p w:rsidR="00345A88" w:rsidRPr="00345A88" w:rsidRDefault="00345A88" w:rsidP="00345A88">
      <w:pPr>
        <w:spacing w:after="0" w:line="264" w:lineRule="atLeast"/>
        <w:textAlignment w:val="baseline"/>
        <w:rPr>
          <w:rFonts w:ascii="inherit" w:eastAsia="Times New Roman" w:hAnsi="inherit" w:cs="Times New Roman"/>
          <w:color w:val="000000"/>
          <w:sz w:val="17"/>
          <w:szCs w:val="17"/>
          <w:lang w:val="en-US" w:eastAsia="ru-RU"/>
        </w:rPr>
      </w:pPr>
      <w:r w:rsidRPr="00345A88">
        <w:rPr>
          <w:rFonts w:ascii="inherit" w:eastAsia="Times New Roman" w:hAnsi="inherit" w:cs="Times New Roman"/>
          <w:color w:val="000000"/>
          <w:sz w:val="17"/>
          <w:szCs w:val="17"/>
          <w:lang w:val="en-US" w:eastAsia="ru-RU"/>
        </w:rPr>
        <w:t xml:space="preserve">The hypothesis test </w:t>
      </w:r>
      <w:proofErr w:type="gramStart"/>
      <w:r w:rsidRPr="00345A88">
        <w:rPr>
          <w:rFonts w:ascii="inherit" w:eastAsia="Times New Roman" w:hAnsi="inherit" w:cs="Times New Roman"/>
          <w:color w:val="000000"/>
          <w:sz w:val="17"/>
          <w:szCs w:val="17"/>
          <w:lang w:val="en-US" w:eastAsia="ru-RU"/>
        </w:rPr>
        <w:t>can be performed</w:t>
      </w:r>
      <w:proofErr w:type="gramEnd"/>
      <w:r w:rsidRPr="00345A88">
        <w:rPr>
          <w:rFonts w:ascii="inherit" w:eastAsia="Times New Roman" w:hAnsi="inherit" w:cs="Times New Roman"/>
          <w:color w:val="000000"/>
          <w:sz w:val="17"/>
          <w:szCs w:val="17"/>
          <w:lang w:val="en-US" w:eastAsia="ru-RU"/>
        </w:rPr>
        <w:t xml:space="preserve"> using an asymptotic likelihood ratio test, or a permutation procedure. The permutation test </w:t>
      </w:r>
      <w:proofErr w:type="gramStart"/>
      <w:r w:rsidRPr="00345A88">
        <w:rPr>
          <w:rFonts w:ascii="inherit" w:eastAsia="Times New Roman" w:hAnsi="inherit" w:cs="Times New Roman"/>
          <w:color w:val="000000"/>
          <w:sz w:val="17"/>
          <w:szCs w:val="17"/>
          <w:lang w:val="en-US" w:eastAsia="ru-RU"/>
        </w:rPr>
        <w:t>is performed</w:t>
      </w:r>
      <w:proofErr w:type="gramEnd"/>
      <w:r w:rsidRPr="00345A88">
        <w:rPr>
          <w:rFonts w:ascii="inherit" w:eastAsia="Times New Roman" w:hAnsi="inherit" w:cs="Times New Roman"/>
          <w:color w:val="000000"/>
          <w:sz w:val="17"/>
          <w:szCs w:val="17"/>
          <w:lang w:val="en-US" w:eastAsia="ru-RU"/>
        </w:rPr>
        <w:t xml:space="preserve"> by first calculating the likelihood ratio statistic, </w:t>
      </w:r>
      <w:r w:rsidRPr="00345A88">
        <w:rPr>
          <w:rFonts w:ascii="inherit" w:eastAsia="Times New Roman" w:hAnsi="inherit" w:cs="Times New Roman"/>
          <w:i/>
          <w:iCs/>
          <w:color w:val="000000"/>
          <w:sz w:val="17"/>
          <w:szCs w:val="17"/>
          <w:bdr w:val="none" w:sz="0" w:space="0" w:color="auto" w:frame="1"/>
          <w:lang w:val="en-US" w:eastAsia="ru-RU"/>
        </w:rPr>
        <w:t>D</w:t>
      </w:r>
      <w:r w:rsidRPr="00345A88">
        <w:rPr>
          <w:rFonts w:ascii="inherit" w:eastAsia="Times New Roman" w:hAnsi="inherit" w:cs="Times New Roman"/>
          <w:i/>
          <w:iCs/>
          <w:color w:val="000000"/>
          <w:sz w:val="14"/>
          <w:szCs w:val="14"/>
          <w:bdr w:val="none" w:sz="0" w:space="0" w:color="auto" w:frame="1"/>
          <w:lang w:val="en-US" w:eastAsia="ru-RU"/>
        </w:rPr>
        <w:t>i</w:t>
      </w:r>
      <w:r w:rsidRPr="00345A88">
        <w:rPr>
          <w:rFonts w:ascii="inherit" w:eastAsia="Times New Roman" w:hAnsi="inherit" w:cs="Times New Roman"/>
          <w:color w:val="000000"/>
          <w:sz w:val="17"/>
          <w:szCs w:val="17"/>
          <w:lang w:val="en-US" w:eastAsia="ru-RU"/>
        </w:rPr>
        <w:t>, for testing </w:t>
      </w:r>
      <w:r w:rsidRPr="00345A88">
        <w:rPr>
          <w:rFonts w:ascii="inherit" w:eastAsia="Times New Roman" w:hAnsi="inherit" w:cs="Times New Roman"/>
          <w:i/>
          <w:iCs/>
          <w:color w:val="000000"/>
          <w:sz w:val="17"/>
          <w:szCs w:val="17"/>
          <w:bdr w:val="none" w:sz="0" w:space="0" w:color="auto" w:frame="1"/>
          <w:lang w:val="en-US" w:eastAsia="ru-RU"/>
        </w:rPr>
        <w:t>H</w:t>
      </w:r>
      <w:r w:rsidRPr="00345A88">
        <w:rPr>
          <w:rFonts w:ascii="inherit" w:eastAsia="Times New Roman" w:hAnsi="inherit" w:cs="Times New Roman"/>
          <w:i/>
          <w:iCs/>
          <w:color w:val="000000"/>
          <w:sz w:val="14"/>
          <w:szCs w:val="14"/>
          <w:bdr w:val="none" w:sz="0" w:space="0" w:color="auto" w:frame="1"/>
          <w:lang w:val="en-US" w:eastAsia="ru-RU"/>
        </w:rPr>
        <w:t>0i </w:t>
      </w:r>
      <w:r w:rsidRPr="00345A88">
        <w:rPr>
          <w:rFonts w:ascii="inherit" w:eastAsia="Times New Roman" w:hAnsi="inherit" w:cs="Times New Roman"/>
          <w:color w:val="000000"/>
          <w:sz w:val="17"/>
          <w:szCs w:val="17"/>
          <w:lang w:val="en-US" w:eastAsia="ru-RU"/>
        </w:rPr>
        <w:t>versus </w:t>
      </w:r>
      <w:r w:rsidRPr="00345A88">
        <w:rPr>
          <w:rFonts w:ascii="inherit" w:eastAsia="Times New Roman" w:hAnsi="inherit" w:cs="Times New Roman"/>
          <w:i/>
          <w:iCs/>
          <w:color w:val="000000"/>
          <w:sz w:val="17"/>
          <w:szCs w:val="17"/>
          <w:bdr w:val="none" w:sz="0" w:space="0" w:color="auto" w:frame="1"/>
          <w:lang w:val="en-US" w:eastAsia="ru-RU"/>
        </w:rPr>
        <w:t>H</w:t>
      </w:r>
      <w:r w:rsidRPr="00345A88">
        <w:rPr>
          <w:rFonts w:ascii="inherit" w:eastAsia="Times New Roman" w:hAnsi="inherit" w:cs="Times New Roman"/>
          <w:i/>
          <w:iCs/>
          <w:color w:val="000000"/>
          <w:sz w:val="14"/>
          <w:szCs w:val="14"/>
          <w:bdr w:val="none" w:sz="0" w:space="0" w:color="auto" w:frame="1"/>
          <w:lang w:val="en-US" w:eastAsia="ru-RU"/>
        </w:rPr>
        <w:t>1i </w:t>
      </w:r>
      <w:r w:rsidRPr="00345A88">
        <w:rPr>
          <w:rFonts w:ascii="inherit" w:eastAsia="Times New Roman" w:hAnsi="inherit" w:cs="Times New Roman"/>
          <w:color w:val="000000"/>
          <w:sz w:val="17"/>
          <w:szCs w:val="17"/>
          <w:lang w:val="en-US" w:eastAsia="ru-RU"/>
        </w:rPr>
        <w:t>for each gene. The outcome </w:t>
      </w:r>
      <w:proofErr w:type="spellStart"/>
      <w:r w:rsidRPr="00345A88">
        <w:rPr>
          <w:rFonts w:ascii="inherit" w:eastAsia="Times New Roman" w:hAnsi="inherit" w:cs="Times New Roman"/>
          <w:i/>
          <w:iCs/>
          <w:color w:val="000000"/>
          <w:sz w:val="17"/>
          <w:szCs w:val="17"/>
          <w:bdr w:val="none" w:sz="0" w:space="0" w:color="auto" w:frame="1"/>
          <w:lang w:val="en-US" w:eastAsia="ru-RU"/>
        </w:rPr>
        <w:t>y</w:t>
      </w:r>
      <w:r w:rsidRPr="00345A88">
        <w:rPr>
          <w:rFonts w:ascii="inherit" w:eastAsia="Times New Roman" w:hAnsi="inherit" w:cs="Times New Roman"/>
          <w:i/>
          <w:iCs/>
          <w:color w:val="000000"/>
          <w:sz w:val="14"/>
          <w:szCs w:val="14"/>
          <w:bdr w:val="none" w:sz="0" w:space="0" w:color="auto" w:frame="1"/>
          <w:lang w:val="en-US" w:eastAsia="ru-RU"/>
        </w:rPr>
        <w:t>j</w:t>
      </w:r>
      <w:proofErr w:type="spellEnd"/>
      <w:r w:rsidRPr="00345A88">
        <w:rPr>
          <w:rFonts w:ascii="inherit" w:eastAsia="Times New Roman" w:hAnsi="inherit" w:cs="Times New Roman"/>
          <w:i/>
          <w:iCs/>
          <w:color w:val="000000"/>
          <w:sz w:val="14"/>
          <w:szCs w:val="14"/>
          <w:bdr w:val="none" w:sz="0" w:space="0" w:color="auto" w:frame="1"/>
          <w:lang w:val="en-US" w:eastAsia="ru-RU"/>
        </w:rPr>
        <w:t> </w:t>
      </w:r>
      <w:r w:rsidRPr="00345A88">
        <w:rPr>
          <w:rFonts w:ascii="inherit" w:eastAsia="Times New Roman" w:hAnsi="inherit" w:cs="Times New Roman"/>
          <w:color w:val="000000"/>
          <w:sz w:val="17"/>
          <w:szCs w:val="17"/>
          <w:lang w:val="en-US" w:eastAsia="ru-RU"/>
        </w:rPr>
        <w:t>is randomly permuted </w:t>
      </w:r>
      <w:r w:rsidRPr="00345A88">
        <w:rPr>
          <w:rFonts w:ascii="inherit" w:eastAsia="Times New Roman" w:hAnsi="inherit" w:cs="Times New Roman"/>
          <w:i/>
          <w:iCs/>
          <w:color w:val="000000"/>
          <w:sz w:val="17"/>
          <w:szCs w:val="17"/>
          <w:bdr w:val="none" w:sz="0" w:space="0" w:color="auto" w:frame="1"/>
          <w:lang w:val="en-US" w:eastAsia="ru-RU"/>
        </w:rPr>
        <w:t>B </w:t>
      </w:r>
      <w:r w:rsidRPr="00345A88">
        <w:rPr>
          <w:rFonts w:ascii="inherit" w:eastAsia="Times New Roman" w:hAnsi="inherit" w:cs="Times New Roman"/>
          <w:color w:val="000000"/>
          <w:sz w:val="17"/>
          <w:szCs w:val="17"/>
          <w:lang w:val="en-US" w:eastAsia="ru-RU"/>
        </w:rPr>
        <w:t>times; for each permutation the same procedure is applied to calculate null statistics </w:t>
      </w:r>
      <w:r w:rsidRPr="00345A88">
        <w:rPr>
          <w:rFonts w:ascii="inherit" w:eastAsia="Times New Roman" w:hAnsi="inherit" w:cs="Times New Roman"/>
          <w:i/>
          <w:iCs/>
          <w:color w:val="000000"/>
          <w:sz w:val="17"/>
          <w:szCs w:val="17"/>
          <w:bdr w:val="none" w:sz="0" w:space="0" w:color="auto" w:frame="1"/>
          <w:lang w:val="en-US" w:eastAsia="ru-RU"/>
        </w:rPr>
        <w:t>D</w:t>
      </w:r>
      <w:r w:rsidRPr="00345A88">
        <w:rPr>
          <w:rFonts w:ascii="inherit" w:eastAsia="Times New Roman" w:hAnsi="inherit" w:cs="Times New Roman"/>
          <w:i/>
          <w:iCs/>
          <w:color w:val="000000"/>
          <w:sz w:val="14"/>
          <w:szCs w:val="14"/>
          <w:bdr w:val="none" w:sz="0" w:space="0" w:color="auto" w:frame="1"/>
          <w:lang w:val="en-US" w:eastAsia="ru-RU"/>
        </w:rPr>
        <w:t>i</w:t>
      </w:r>
      <w:r w:rsidRPr="00345A88">
        <w:rPr>
          <w:rFonts w:ascii="inherit" w:eastAsia="Times New Roman" w:hAnsi="inherit" w:cs="Times New Roman"/>
          <w:color w:val="000000"/>
          <w:sz w:val="17"/>
          <w:szCs w:val="17"/>
          <w:vertAlign w:val="superscript"/>
          <w:lang w:val="en-US" w:eastAsia="ru-RU"/>
        </w:rPr>
        <w:t>0b</w:t>
      </w:r>
      <w:r w:rsidRPr="00345A88">
        <w:rPr>
          <w:rFonts w:ascii="inherit" w:eastAsia="Times New Roman" w:hAnsi="inherit" w:cs="Times New Roman"/>
          <w:color w:val="000000"/>
          <w:sz w:val="17"/>
          <w:szCs w:val="17"/>
          <w:lang w:val="en-US" w:eastAsia="ru-RU"/>
        </w:rPr>
        <w:t>, </w:t>
      </w:r>
      <w:r w:rsidRPr="00345A88">
        <w:rPr>
          <w:rFonts w:ascii="inherit" w:eastAsia="Times New Roman" w:hAnsi="inherit" w:cs="Times New Roman"/>
          <w:i/>
          <w:iCs/>
          <w:color w:val="000000"/>
          <w:sz w:val="17"/>
          <w:szCs w:val="17"/>
          <w:bdr w:val="none" w:sz="0" w:space="0" w:color="auto" w:frame="1"/>
          <w:lang w:val="en-US" w:eastAsia="ru-RU"/>
        </w:rPr>
        <w:t>b </w:t>
      </w:r>
      <w:r w:rsidRPr="00345A88">
        <w:rPr>
          <w:rFonts w:ascii="inherit" w:eastAsia="Times New Roman" w:hAnsi="inherit" w:cs="Times New Roman"/>
          <w:color w:val="000000"/>
          <w:sz w:val="17"/>
          <w:szCs w:val="17"/>
          <w:lang w:val="en-US" w:eastAsia="ru-RU"/>
        </w:rPr>
        <w:t>= 1,...</w:t>
      </w:r>
      <w:proofErr w:type="gramStart"/>
      <w:r w:rsidRPr="00345A88">
        <w:rPr>
          <w:rFonts w:ascii="inherit" w:eastAsia="Times New Roman" w:hAnsi="inherit" w:cs="Times New Roman"/>
          <w:color w:val="000000"/>
          <w:sz w:val="17"/>
          <w:szCs w:val="17"/>
          <w:lang w:val="en-US" w:eastAsia="ru-RU"/>
        </w:rPr>
        <w:t>,</w:t>
      </w:r>
      <w:r w:rsidRPr="00345A88">
        <w:rPr>
          <w:rFonts w:ascii="inherit" w:eastAsia="Times New Roman" w:hAnsi="inherit" w:cs="Times New Roman"/>
          <w:i/>
          <w:iCs/>
          <w:color w:val="000000"/>
          <w:sz w:val="17"/>
          <w:szCs w:val="17"/>
          <w:bdr w:val="none" w:sz="0" w:space="0" w:color="auto" w:frame="1"/>
          <w:lang w:val="en-US" w:eastAsia="ru-RU"/>
        </w:rPr>
        <w:t>B</w:t>
      </w:r>
      <w:proofErr w:type="gramEnd"/>
      <w:r w:rsidRPr="00345A88">
        <w:rPr>
          <w:rFonts w:ascii="inherit" w:eastAsia="Times New Roman" w:hAnsi="inherit" w:cs="Times New Roman"/>
          <w:i/>
          <w:iCs/>
          <w:color w:val="000000"/>
          <w:sz w:val="17"/>
          <w:szCs w:val="17"/>
          <w:bdr w:val="none" w:sz="0" w:space="0" w:color="auto" w:frame="1"/>
          <w:lang w:val="en-US" w:eastAsia="ru-RU"/>
        </w:rPr>
        <w:t> </w:t>
      </w:r>
      <w:r w:rsidRPr="00345A88">
        <w:rPr>
          <w:rFonts w:ascii="inherit" w:eastAsia="Times New Roman" w:hAnsi="inherit" w:cs="Times New Roman"/>
          <w:color w:val="000000"/>
          <w:sz w:val="17"/>
          <w:szCs w:val="17"/>
          <w:lang w:val="en-US" w:eastAsia="ru-RU"/>
        </w:rPr>
        <w:t>and </w:t>
      </w:r>
      <w:proofErr w:type="spellStart"/>
      <w:r w:rsidRPr="00345A88">
        <w:rPr>
          <w:rFonts w:ascii="inherit" w:eastAsia="Times New Roman" w:hAnsi="inherit" w:cs="Times New Roman"/>
          <w:i/>
          <w:iCs/>
          <w:color w:val="000000"/>
          <w:sz w:val="17"/>
          <w:szCs w:val="17"/>
          <w:bdr w:val="none" w:sz="0" w:space="0" w:color="auto" w:frame="1"/>
          <w:lang w:val="en-US" w:eastAsia="ru-RU"/>
        </w:rPr>
        <w:t>i</w:t>
      </w:r>
      <w:proofErr w:type="spellEnd"/>
      <w:r w:rsidRPr="00345A88">
        <w:rPr>
          <w:rFonts w:ascii="inherit" w:eastAsia="Times New Roman" w:hAnsi="inherit" w:cs="Times New Roman"/>
          <w:i/>
          <w:iCs/>
          <w:color w:val="000000"/>
          <w:sz w:val="17"/>
          <w:szCs w:val="17"/>
          <w:bdr w:val="none" w:sz="0" w:space="0" w:color="auto" w:frame="1"/>
          <w:lang w:val="en-US" w:eastAsia="ru-RU"/>
        </w:rPr>
        <w:t> </w:t>
      </w:r>
      <w:r w:rsidRPr="00345A88">
        <w:rPr>
          <w:rFonts w:ascii="inherit" w:eastAsia="Times New Roman" w:hAnsi="inherit" w:cs="Times New Roman"/>
          <w:color w:val="000000"/>
          <w:sz w:val="17"/>
          <w:szCs w:val="17"/>
          <w:lang w:val="en-US" w:eastAsia="ru-RU"/>
        </w:rPr>
        <w:t>= 1,...,</w:t>
      </w:r>
      <w:r w:rsidRPr="00345A88">
        <w:rPr>
          <w:rFonts w:ascii="inherit" w:eastAsia="Times New Roman" w:hAnsi="inherit" w:cs="Times New Roman"/>
          <w:i/>
          <w:iCs/>
          <w:color w:val="000000"/>
          <w:sz w:val="17"/>
          <w:szCs w:val="17"/>
          <w:bdr w:val="none" w:sz="0" w:space="0" w:color="auto" w:frame="1"/>
          <w:lang w:val="en-US" w:eastAsia="ru-RU"/>
        </w:rPr>
        <w:t>m </w:t>
      </w:r>
      <w:r w:rsidRPr="00345A88">
        <w:rPr>
          <w:rFonts w:ascii="inherit" w:eastAsia="Times New Roman" w:hAnsi="inherit" w:cs="Times New Roman"/>
          <w:color w:val="000000"/>
          <w:sz w:val="17"/>
          <w:szCs w:val="17"/>
          <w:lang w:val="en-US" w:eastAsia="ru-RU"/>
        </w:rPr>
        <w:t>where </w:t>
      </w:r>
      <w:r w:rsidRPr="00345A88">
        <w:rPr>
          <w:rFonts w:ascii="inherit" w:eastAsia="Times New Roman" w:hAnsi="inherit" w:cs="Times New Roman"/>
          <w:i/>
          <w:iCs/>
          <w:color w:val="000000"/>
          <w:sz w:val="17"/>
          <w:szCs w:val="17"/>
          <w:bdr w:val="none" w:sz="0" w:space="0" w:color="auto" w:frame="1"/>
          <w:lang w:val="en-US" w:eastAsia="ru-RU"/>
        </w:rPr>
        <w:t>m </w:t>
      </w:r>
      <w:r w:rsidRPr="00345A88">
        <w:rPr>
          <w:rFonts w:ascii="inherit" w:eastAsia="Times New Roman" w:hAnsi="inherit" w:cs="Times New Roman"/>
          <w:color w:val="000000"/>
          <w:sz w:val="17"/>
          <w:szCs w:val="17"/>
          <w:lang w:val="en-US" w:eastAsia="ru-RU"/>
        </w:rPr>
        <w:t xml:space="preserve">is the total number of genes. Alternative statistics, like the trimmed mean </w:t>
      </w:r>
      <w:proofErr w:type="gramStart"/>
      <w:r w:rsidRPr="00345A88">
        <w:rPr>
          <w:rFonts w:ascii="inherit" w:eastAsia="Times New Roman" w:hAnsi="inherit" w:cs="Times New Roman"/>
          <w:color w:val="000000"/>
          <w:sz w:val="17"/>
          <w:szCs w:val="17"/>
          <w:lang w:val="en-US" w:eastAsia="ru-RU"/>
        </w:rPr>
        <w:t>statistic</w:t>
      </w:r>
      <w:bookmarkStart w:id="67" w:name="d27654e1132"/>
      <w:bookmarkEnd w:id="67"/>
      <w:r w:rsidRPr="00345A88">
        <w:rPr>
          <w:rFonts w:ascii="inherit" w:eastAsia="Times New Roman" w:hAnsi="inherit" w:cs="Times New Roman"/>
          <w:color w:val="000000"/>
          <w:sz w:val="17"/>
          <w:szCs w:val="17"/>
          <w:lang w:val="en-US" w:eastAsia="ru-RU"/>
        </w:rPr>
        <w:t>[</w:t>
      </w:r>
      <w:proofErr w:type="gramEnd"/>
      <w:r w:rsidRPr="00345A88">
        <w:rPr>
          <w:rFonts w:ascii="inherit" w:eastAsia="Times New Roman" w:hAnsi="inherit" w:cs="Times New Roman"/>
          <w:color w:val="000000"/>
          <w:sz w:val="17"/>
          <w:szCs w:val="17"/>
          <w:lang w:eastAsia="ru-RU"/>
        </w:rPr>
        <w:fldChar w:fldCharType="begin"/>
      </w:r>
      <w:r w:rsidRPr="00345A88">
        <w:rPr>
          <w:rFonts w:ascii="inherit" w:eastAsia="Times New Roman" w:hAnsi="inherit" w:cs="Times New Roman"/>
          <w:color w:val="000000"/>
          <w:sz w:val="17"/>
          <w:szCs w:val="17"/>
          <w:lang w:val="en-US" w:eastAsia="ru-RU"/>
        </w:rPr>
        <w:instrText xml:space="preserve"> HYPERLINK "http://genomebiology.com/2010/11/8/R83" \l "B9" </w:instrText>
      </w:r>
      <w:r w:rsidRPr="00345A88">
        <w:rPr>
          <w:rFonts w:ascii="inherit" w:eastAsia="Times New Roman" w:hAnsi="inherit" w:cs="Times New Roman"/>
          <w:color w:val="000000"/>
          <w:sz w:val="17"/>
          <w:szCs w:val="17"/>
          <w:lang w:eastAsia="ru-RU"/>
        </w:rPr>
        <w:fldChar w:fldCharType="separate"/>
      </w:r>
      <w:r w:rsidRPr="00345A88">
        <w:rPr>
          <w:rFonts w:ascii="inherit" w:eastAsia="Times New Roman" w:hAnsi="inherit" w:cs="Times New Roman"/>
          <w:color w:val="4760B0"/>
          <w:sz w:val="17"/>
          <w:szCs w:val="17"/>
          <w:u w:val="single"/>
          <w:bdr w:val="none" w:sz="0" w:space="0" w:color="auto" w:frame="1"/>
          <w:lang w:val="en-US" w:eastAsia="ru-RU"/>
        </w:rPr>
        <w:t>9</w:t>
      </w:r>
      <w:r w:rsidRPr="00345A88">
        <w:rPr>
          <w:rFonts w:ascii="inherit" w:eastAsia="Times New Roman" w:hAnsi="inherit" w:cs="Times New Roman"/>
          <w:color w:val="000000"/>
          <w:sz w:val="17"/>
          <w:szCs w:val="17"/>
          <w:lang w:eastAsia="ru-RU"/>
        </w:rPr>
        <w:fldChar w:fldCharType="end"/>
      </w:r>
      <w:r w:rsidRPr="00345A88">
        <w:rPr>
          <w:rFonts w:ascii="inherit" w:eastAsia="Times New Roman" w:hAnsi="inherit" w:cs="Times New Roman"/>
          <w:color w:val="000000"/>
          <w:sz w:val="17"/>
          <w:szCs w:val="17"/>
          <w:lang w:val="en-US" w:eastAsia="ru-RU"/>
        </w:rPr>
        <w:t>], can be implemented to try to address well known issues in RNA-</w:t>
      </w:r>
      <w:proofErr w:type="spellStart"/>
      <w:r w:rsidRPr="00345A88">
        <w:rPr>
          <w:rFonts w:ascii="inherit" w:eastAsia="Times New Roman" w:hAnsi="inherit" w:cs="Times New Roman"/>
          <w:color w:val="000000"/>
          <w:sz w:val="17"/>
          <w:szCs w:val="17"/>
          <w:lang w:val="en-US" w:eastAsia="ru-RU"/>
        </w:rPr>
        <w:t>Seq</w:t>
      </w:r>
      <w:proofErr w:type="spellEnd"/>
      <w:r w:rsidRPr="00345A88">
        <w:rPr>
          <w:rFonts w:ascii="inherit" w:eastAsia="Times New Roman" w:hAnsi="inherit" w:cs="Times New Roman"/>
          <w:color w:val="000000"/>
          <w:sz w:val="17"/>
          <w:szCs w:val="17"/>
          <w:lang w:val="en-US" w:eastAsia="ru-RU"/>
        </w:rPr>
        <w:t xml:space="preserve"> analysis, such as transcript length bias </w:t>
      </w:r>
      <w:bookmarkStart w:id="68" w:name="d27654e1136"/>
      <w:bookmarkEnd w:id="68"/>
      <w:r w:rsidRPr="00345A88">
        <w:rPr>
          <w:rFonts w:ascii="inherit" w:eastAsia="Times New Roman" w:hAnsi="inherit" w:cs="Times New Roman"/>
          <w:color w:val="000000"/>
          <w:sz w:val="17"/>
          <w:szCs w:val="17"/>
          <w:lang w:val="en-US" w:eastAsia="ru-RU"/>
        </w:rPr>
        <w:t>[</w:t>
      </w:r>
      <w:hyperlink r:id="rId57" w:anchor="B27" w:history="1">
        <w:r w:rsidRPr="00345A88">
          <w:rPr>
            <w:rFonts w:ascii="inherit" w:eastAsia="Times New Roman" w:hAnsi="inherit" w:cs="Times New Roman"/>
            <w:color w:val="4760B0"/>
            <w:sz w:val="17"/>
            <w:szCs w:val="17"/>
            <w:u w:val="single"/>
            <w:bdr w:val="none" w:sz="0" w:space="0" w:color="auto" w:frame="1"/>
            <w:lang w:val="en-US" w:eastAsia="ru-RU"/>
          </w:rPr>
          <w:t>27</w:t>
        </w:r>
      </w:hyperlink>
      <w:r w:rsidRPr="00345A88">
        <w:rPr>
          <w:rFonts w:ascii="inherit" w:eastAsia="Times New Roman" w:hAnsi="inherit" w:cs="Times New Roman"/>
          <w:color w:val="000000"/>
          <w:sz w:val="17"/>
          <w:szCs w:val="17"/>
          <w:lang w:val="en-US" w:eastAsia="ru-RU"/>
        </w:rPr>
        <w:t>].</w:t>
      </w:r>
    </w:p>
    <w:p w:rsidR="00345A88" w:rsidRPr="00345A88" w:rsidRDefault="00345A88" w:rsidP="00345A88">
      <w:pPr>
        <w:spacing w:after="0" w:line="264" w:lineRule="atLeast"/>
        <w:textAlignment w:val="baseline"/>
        <w:rPr>
          <w:rFonts w:ascii="inherit" w:eastAsia="Times New Roman" w:hAnsi="inherit" w:cs="Times New Roman"/>
          <w:color w:val="000000"/>
          <w:sz w:val="17"/>
          <w:szCs w:val="17"/>
          <w:lang w:val="en-US" w:eastAsia="ru-RU"/>
        </w:rPr>
      </w:pPr>
      <w:r w:rsidRPr="00345A88">
        <w:rPr>
          <w:rFonts w:ascii="inherit" w:eastAsia="Times New Roman" w:hAnsi="inherit" w:cs="Times New Roman"/>
          <w:color w:val="000000"/>
          <w:sz w:val="17"/>
          <w:szCs w:val="17"/>
          <w:lang w:val="en-US" w:eastAsia="ru-RU"/>
        </w:rPr>
        <w:t>The Statistics stage is parallel across genes; that is, differential-expression </w:t>
      </w:r>
      <w:r w:rsidRPr="00345A88">
        <w:rPr>
          <w:rFonts w:ascii="inherit" w:eastAsia="Times New Roman" w:hAnsi="inherit" w:cs="Times New Roman"/>
          <w:i/>
          <w:iCs/>
          <w:color w:val="000000"/>
          <w:sz w:val="17"/>
          <w:szCs w:val="17"/>
          <w:bdr w:val="none" w:sz="0" w:space="0" w:color="auto" w:frame="1"/>
          <w:lang w:val="en-US" w:eastAsia="ru-RU"/>
        </w:rPr>
        <w:t>P</w:t>
      </w:r>
      <w:r w:rsidRPr="00345A88">
        <w:rPr>
          <w:rFonts w:ascii="inherit" w:eastAsia="Times New Roman" w:hAnsi="inherit" w:cs="Times New Roman"/>
          <w:color w:val="000000"/>
          <w:sz w:val="17"/>
          <w:szCs w:val="17"/>
          <w:lang w:val="en-US" w:eastAsia="ru-RU"/>
        </w:rPr>
        <w:t xml:space="preserve">-values (both observed and null) for distinct genes </w:t>
      </w:r>
      <w:proofErr w:type="gramStart"/>
      <w:r w:rsidRPr="00345A88">
        <w:rPr>
          <w:rFonts w:ascii="inherit" w:eastAsia="Times New Roman" w:hAnsi="inherit" w:cs="Times New Roman"/>
          <w:color w:val="000000"/>
          <w:sz w:val="17"/>
          <w:szCs w:val="17"/>
          <w:lang w:val="en-US" w:eastAsia="ru-RU"/>
        </w:rPr>
        <w:t>are calculated</w:t>
      </w:r>
      <w:proofErr w:type="gramEnd"/>
      <w:r w:rsidRPr="00345A88">
        <w:rPr>
          <w:rFonts w:ascii="inherit" w:eastAsia="Times New Roman" w:hAnsi="inherit" w:cs="Times New Roman"/>
          <w:color w:val="000000"/>
          <w:sz w:val="17"/>
          <w:szCs w:val="17"/>
          <w:lang w:val="en-US" w:eastAsia="ru-RU"/>
        </w:rPr>
        <w:t xml:space="preserve"> simultaneously and in parallel where possible.</w:t>
      </w:r>
    </w:p>
    <w:p w:rsidR="00345A88" w:rsidRPr="00345A88" w:rsidRDefault="00345A88" w:rsidP="00345A88">
      <w:pPr>
        <w:spacing w:after="0" w:line="288" w:lineRule="atLeast"/>
        <w:textAlignment w:val="baseline"/>
        <w:outlineLvl w:val="3"/>
        <w:rPr>
          <w:rFonts w:ascii="inherit" w:eastAsia="Times New Roman" w:hAnsi="inherit" w:cs="Times New Roman"/>
          <w:b/>
          <w:bCs/>
          <w:color w:val="4E4E4E"/>
          <w:lang w:val="en-US" w:eastAsia="ru-RU"/>
        </w:rPr>
      </w:pPr>
      <w:r w:rsidRPr="00345A88">
        <w:rPr>
          <w:rFonts w:ascii="inherit" w:eastAsia="Times New Roman" w:hAnsi="inherit" w:cs="Times New Roman"/>
          <w:b/>
          <w:bCs/>
          <w:color w:val="4E4E4E"/>
          <w:lang w:val="en-US" w:eastAsia="ru-RU"/>
        </w:rPr>
        <w:t>Summarize</w:t>
      </w:r>
    </w:p>
    <w:p w:rsidR="00345A88" w:rsidRPr="00345A88" w:rsidRDefault="00345A88" w:rsidP="00345A88">
      <w:pPr>
        <w:spacing w:after="0" w:line="264" w:lineRule="atLeast"/>
        <w:textAlignment w:val="baseline"/>
        <w:rPr>
          <w:rFonts w:ascii="inherit" w:eastAsia="Times New Roman" w:hAnsi="inherit" w:cs="Times New Roman"/>
          <w:color w:val="000000"/>
          <w:sz w:val="17"/>
          <w:szCs w:val="17"/>
          <w:lang w:val="en-US" w:eastAsia="ru-RU"/>
        </w:rPr>
      </w:pPr>
      <w:r w:rsidRPr="00345A88">
        <w:rPr>
          <w:rFonts w:ascii="inherit" w:eastAsia="Times New Roman" w:hAnsi="inherit" w:cs="Times New Roman"/>
          <w:color w:val="000000"/>
          <w:sz w:val="17"/>
          <w:szCs w:val="17"/>
          <w:lang w:val="en-US" w:eastAsia="ru-RU"/>
        </w:rPr>
        <w:t>The sixth stage ('Summarize') examines a sorted list of all </w:t>
      </w:r>
      <w:r w:rsidRPr="00345A88">
        <w:rPr>
          <w:rFonts w:ascii="inherit" w:eastAsia="Times New Roman" w:hAnsi="inherit" w:cs="Times New Roman"/>
          <w:i/>
          <w:iCs/>
          <w:color w:val="000000"/>
          <w:sz w:val="17"/>
          <w:szCs w:val="17"/>
          <w:bdr w:val="none" w:sz="0" w:space="0" w:color="auto" w:frame="1"/>
          <w:lang w:val="en-US" w:eastAsia="ru-RU"/>
        </w:rPr>
        <w:t>P</w:t>
      </w:r>
      <w:r w:rsidRPr="00345A88">
        <w:rPr>
          <w:rFonts w:ascii="inherit" w:eastAsia="Times New Roman" w:hAnsi="inherit" w:cs="Times New Roman"/>
          <w:color w:val="000000"/>
          <w:sz w:val="17"/>
          <w:szCs w:val="17"/>
          <w:lang w:val="en-US" w:eastAsia="ru-RU"/>
        </w:rPr>
        <w:t xml:space="preserve">-values generated in the Statistics stage and compiles a list of the top N genes ranked by false discovery rate, where the </w:t>
      </w:r>
      <w:proofErr w:type="gramStart"/>
      <w:r w:rsidRPr="00345A88">
        <w:rPr>
          <w:rFonts w:ascii="inherit" w:eastAsia="Times New Roman" w:hAnsi="inherit" w:cs="Times New Roman"/>
          <w:color w:val="000000"/>
          <w:sz w:val="17"/>
          <w:szCs w:val="17"/>
          <w:lang w:val="en-US" w:eastAsia="ru-RU"/>
        </w:rPr>
        <w:t>parameter N is set by the user</w:t>
      </w:r>
      <w:proofErr w:type="gramEnd"/>
      <w:r w:rsidRPr="00345A88">
        <w:rPr>
          <w:rFonts w:ascii="inherit" w:eastAsia="Times New Roman" w:hAnsi="inherit" w:cs="Times New Roman"/>
          <w:color w:val="000000"/>
          <w:sz w:val="17"/>
          <w:szCs w:val="17"/>
          <w:lang w:val="en-US" w:eastAsia="ru-RU"/>
        </w:rPr>
        <w:t xml:space="preserve">. In addition to the global significance results, more detailed statistical results and figures (see </w:t>
      </w:r>
      <w:proofErr w:type="spellStart"/>
      <w:r w:rsidRPr="00345A88">
        <w:rPr>
          <w:rFonts w:ascii="inherit" w:eastAsia="Times New Roman" w:hAnsi="inherit" w:cs="Times New Roman"/>
          <w:color w:val="000000"/>
          <w:sz w:val="17"/>
          <w:szCs w:val="17"/>
          <w:lang w:val="en-US" w:eastAsia="ru-RU"/>
        </w:rPr>
        <w:t>Postprocessing</w:t>
      </w:r>
      <w:proofErr w:type="spellEnd"/>
      <w:r w:rsidRPr="00345A88">
        <w:rPr>
          <w:rFonts w:ascii="inherit" w:eastAsia="Times New Roman" w:hAnsi="inherit" w:cs="Times New Roman"/>
          <w:color w:val="000000"/>
          <w:sz w:val="17"/>
          <w:szCs w:val="17"/>
          <w:lang w:val="en-US" w:eastAsia="ru-RU"/>
        </w:rPr>
        <w:t xml:space="preserve">) </w:t>
      </w:r>
      <w:proofErr w:type="gramStart"/>
      <w:r w:rsidRPr="00345A88">
        <w:rPr>
          <w:rFonts w:ascii="inherit" w:eastAsia="Times New Roman" w:hAnsi="inherit" w:cs="Times New Roman"/>
          <w:color w:val="000000"/>
          <w:sz w:val="17"/>
          <w:szCs w:val="17"/>
          <w:lang w:val="en-US" w:eastAsia="ru-RU"/>
        </w:rPr>
        <w:t>are returned</w:t>
      </w:r>
      <w:proofErr w:type="gramEnd"/>
      <w:r w:rsidRPr="00345A88">
        <w:rPr>
          <w:rFonts w:ascii="inherit" w:eastAsia="Times New Roman" w:hAnsi="inherit" w:cs="Times New Roman"/>
          <w:color w:val="000000"/>
          <w:sz w:val="17"/>
          <w:szCs w:val="17"/>
          <w:lang w:val="en-US" w:eastAsia="ru-RU"/>
        </w:rPr>
        <w:t xml:space="preserve"> for the top N genes.</w:t>
      </w:r>
    </w:p>
    <w:p w:rsidR="00345A88" w:rsidRPr="00345A88" w:rsidRDefault="00345A88" w:rsidP="00345A88">
      <w:pPr>
        <w:spacing w:after="0" w:line="264" w:lineRule="atLeast"/>
        <w:textAlignment w:val="baseline"/>
        <w:rPr>
          <w:rFonts w:ascii="inherit" w:eastAsia="Times New Roman" w:hAnsi="inherit" w:cs="Times New Roman"/>
          <w:color w:val="000000"/>
          <w:sz w:val="17"/>
          <w:szCs w:val="17"/>
          <w:lang w:eastAsia="ru-RU"/>
        </w:rPr>
      </w:pPr>
      <w:r w:rsidRPr="00345A88">
        <w:rPr>
          <w:rFonts w:ascii="inherit" w:eastAsia="Times New Roman" w:hAnsi="inherit" w:cs="Times New Roman"/>
          <w:color w:val="000000"/>
          <w:sz w:val="17"/>
          <w:szCs w:val="17"/>
          <w:lang w:val="en-US" w:eastAsia="ru-RU"/>
        </w:rPr>
        <w:t>If a permutation test is used, the Summarize stage additionally calculates the permutation </w:t>
      </w:r>
      <w:r w:rsidRPr="00345A88">
        <w:rPr>
          <w:rFonts w:ascii="inherit" w:eastAsia="Times New Roman" w:hAnsi="inherit" w:cs="Times New Roman"/>
          <w:i/>
          <w:iCs/>
          <w:color w:val="000000"/>
          <w:sz w:val="17"/>
          <w:szCs w:val="17"/>
          <w:bdr w:val="none" w:sz="0" w:space="0" w:color="auto" w:frame="1"/>
          <w:lang w:val="en-US" w:eastAsia="ru-RU"/>
        </w:rPr>
        <w:t>P</w:t>
      </w:r>
      <w:r w:rsidRPr="00345A88">
        <w:rPr>
          <w:rFonts w:ascii="inherit" w:eastAsia="Times New Roman" w:hAnsi="inherit" w:cs="Times New Roman"/>
          <w:color w:val="000000"/>
          <w:sz w:val="17"/>
          <w:szCs w:val="17"/>
          <w:lang w:val="en-US" w:eastAsia="ru-RU"/>
        </w:rPr>
        <w:t xml:space="preserve">-values. </w:t>
      </w:r>
      <w:proofErr w:type="spellStart"/>
      <w:r w:rsidRPr="00345A88">
        <w:rPr>
          <w:rFonts w:ascii="inherit" w:eastAsia="Times New Roman" w:hAnsi="inherit" w:cs="Times New Roman"/>
          <w:color w:val="000000"/>
          <w:sz w:val="17"/>
          <w:szCs w:val="17"/>
          <w:lang w:eastAsia="ru-RU"/>
        </w:rPr>
        <w:t>Permutation</w:t>
      </w:r>
      <w:proofErr w:type="spellEnd"/>
      <w:r w:rsidRPr="00345A88">
        <w:rPr>
          <w:rFonts w:ascii="inherit" w:eastAsia="Times New Roman" w:hAnsi="inherit" w:cs="Times New Roman"/>
          <w:color w:val="000000"/>
          <w:sz w:val="17"/>
          <w:szCs w:val="17"/>
          <w:lang w:eastAsia="ru-RU"/>
        </w:rPr>
        <w:t> </w:t>
      </w:r>
      <w:r w:rsidRPr="00345A88">
        <w:rPr>
          <w:rFonts w:ascii="inherit" w:eastAsia="Times New Roman" w:hAnsi="inherit" w:cs="Times New Roman"/>
          <w:i/>
          <w:iCs/>
          <w:color w:val="000000"/>
          <w:sz w:val="17"/>
          <w:szCs w:val="17"/>
          <w:bdr w:val="none" w:sz="0" w:space="0" w:color="auto" w:frame="1"/>
          <w:lang w:eastAsia="ru-RU"/>
        </w:rPr>
        <w:t>P</w:t>
      </w:r>
      <w:r w:rsidRPr="00345A88">
        <w:rPr>
          <w:rFonts w:ascii="inherit" w:eastAsia="Times New Roman" w:hAnsi="inherit" w:cs="Times New Roman"/>
          <w:color w:val="000000"/>
          <w:sz w:val="17"/>
          <w:szCs w:val="17"/>
          <w:lang w:eastAsia="ru-RU"/>
        </w:rPr>
        <w:t>-</w:t>
      </w:r>
      <w:proofErr w:type="spellStart"/>
      <w:r w:rsidRPr="00345A88">
        <w:rPr>
          <w:rFonts w:ascii="inherit" w:eastAsia="Times New Roman" w:hAnsi="inherit" w:cs="Times New Roman"/>
          <w:color w:val="000000"/>
          <w:sz w:val="17"/>
          <w:szCs w:val="17"/>
          <w:lang w:eastAsia="ru-RU"/>
        </w:rPr>
        <w:t>values</w:t>
      </w:r>
      <w:proofErr w:type="spellEnd"/>
      <w:r w:rsidRPr="00345A88">
        <w:rPr>
          <w:rFonts w:ascii="inherit" w:eastAsia="Times New Roman" w:hAnsi="inherit" w:cs="Times New Roman"/>
          <w:color w:val="000000"/>
          <w:sz w:val="17"/>
          <w:szCs w:val="17"/>
          <w:lang w:eastAsia="ru-RU"/>
        </w:rPr>
        <w:t xml:space="preserve"> </w:t>
      </w:r>
      <w:proofErr w:type="spellStart"/>
      <w:r w:rsidRPr="00345A88">
        <w:rPr>
          <w:rFonts w:ascii="inherit" w:eastAsia="Times New Roman" w:hAnsi="inherit" w:cs="Times New Roman"/>
          <w:color w:val="000000"/>
          <w:sz w:val="17"/>
          <w:szCs w:val="17"/>
          <w:lang w:eastAsia="ru-RU"/>
        </w:rPr>
        <w:t>are</w:t>
      </w:r>
      <w:proofErr w:type="spellEnd"/>
      <w:r w:rsidRPr="00345A88">
        <w:rPr>
          <w:rFonts w:ascii="inherit" w:eastAsia="Times New Roman" w:hAnsi="inherit" w:cs="Times New Roman"/>
          <w:color w:val="000000"/>
          <w:sz w:val="17"/>
          <w:szCs w:val="17"/>
          <w:lang w:eastAsia="ru-RU"/>
        </w:rPr>
        <w:t xml:space="preserve"> </w:t>
      </w:r>
      <w:proofErr w:type="spellStart"/>
      <w:r w:rsidRPr="00345A88">
        <w:rPr>
          <w:rFonts w:ascii="inherit" w:eastAsia="Times New Roman" w:hAnsi="inherit" w:cs="Times New Roman"/>
          <w:color w:val="000000"/>
          <w:sz w:val="17"/>
          <w:szCs w:val="17"/>
          <w:lang w:eastAsia="ru-RU"/>
        </w:rPr>
        <w:t>calculated</w:t>
      </w:r>
      <w:proofErr w:type="spellEnd"/>
      <w:r w:rsidRPr="00345A88">
        <w:rPr>
          <w:rFonts w:ascii="inherit" w:eastAsia="Times New Roman" w:hAnsi="inherit" w:cs="Times New Roman"/>
          <w:color w:val="000000"/>
          <w:sz w:val="17"/>
          <w:szCs w:val="17"/>
          <w:lang w:eastAsia="ru-RU"/>
        </w:rPr>
        <w:t xml:space="preserve"> </w:t>
      </w:r>
      <w:proofErr w:type="spellStart"/>
      <w:r w:rsidRPr="00345A88">
        <w:rPr>
          <w:rFonts w:ascii="inherit" w:eastAsia="Times New Roman" w:hAnsi="inherit" w:cs="Times New Roman"/>
          <w:color w:val="000000"/>
          <w:sz w:val="17"/>
          <w:szCs w:val="17"/>
          <w:lang w:eastAsia="ru-RU"/>
        </w:rPr>
        <w:t>as</w:t>
      </w:r>
      <w:proofErr w:type="spellEnd"/>
      <w:r w:rsidRPr="00345A88">
        <w:rPr>
          <w:rFonts w:ascii="inherit" w:eastAsia="Times New Roman" w:hAnsi="inherit" w:cs="Times New Roman"/>
          <w:color w:val="000000"/>
          <w:sz w:val="17"/>
          <w:szCs w:val="17"/>
          <w:lang w:eastAsia="ru-RU"/>
        </w:rPr>
        <w:t xml:space="preserve"> </w:t>
      </w:r>
      <w:proofErr w:type="spellStart"/>
      <w:r w:rsidRPr="00345A88">
        <w:rPr>
          <w:rFonts w:ascii="inherit" w:eastAsia="Times New Roman" w:hAnsi="inherit" w:cs="Times New Roman"/>
          <w:color w:val="000000"/>
          <w:sz w:val="17"/>
          <w:szCs w:val="17"/>
          <w:lang w:eastAsia="ru-RU"/>
        </w:rPr>
        <w:t>follows</w:t>
      </w:r>
      <w:proofErr w:type="spellEnd"/>
      <w:r w:rsidRPr="00345A88">
        <w:rPr>
          <w:rFonts w:ascii="inherit" w:eastAsia="Times New Roman" w:hAnsi="inherit" w:cs="Times New Roman"/>
          <w:color w:val="000000"/>
          <w:sz w:val="17"/>
          <w:szCs w:val="17"/>
          <w:lang w:eastAsia="ru-RU"/>
        </w:rPr>
        <w:t>:</w:t>
      </w:r>
    </w:p>
    <w:p w:rsidR="00345A88" w:rsidRPr="00345A88" w:rsidRDefault="00345A88" w:rsidP="00345A88">
      <w:pPr>
        <w:spacing w:after="0" w:line="384" w:lineRule="atLeast"/>
        <w:jc w:val="center"/>
        <w:textAlignment w:val="baseline"/>
        <w:rPr>
          <w:rFonts w:ascii="inherit" w:eastAsia="Times New Roman" w:hAnsi="inherit" w:cs="Times New Roman"/>
          <w:color w:val="000000"/>
          <w:sz w:val="17"/>
          <w:szCs w:val="17"/>
          <w:lang w:eastAsia="ru-RU"/>
        </w:rPr>
      </w:pPr>
      <w:r w:rsidRPr="00345A88">
        <w:rPr>
          <w:rFonts w:ascii="inherit" w:eastAsia="Times New Roman" w:hAnsi="inherit" w:cs="Times New Roman"/>
          <w:noProof/>
          <w:color w:val="4760B0"/>
          <w:sz w:val="17"/>
          <w:szCs w:val="17"/>
          <w:bdr w:val="none" w:sz="0" w:space="0" w:color="auto" w:frame="1"/>
          <w:lang w:eastAsia="ru-RU"/>
        </w:rPr>
        <w:drawing>
          <wp:inline distT="0" distB="0" distL="0" distR="0">
            <wp:extent cx="2571750" cy="457200"/>
            <wp:effectExtent l="0" t="0" r="0" b="0"/>
            <wp:docPr id="1" name="Рисунок 1" descr="&lt;a onClick=&quot;popup('http://genomebiology.com/2010/11/8/R83/mathml/M3','MathML',630,470);return false;&quot; target=&quot;_blank&quot; href=&quot;http://genomebiology.com/2010/11/8/R83/mathml/M3&quot;&gt;View MathML&lt;/a&gt;">
              <a:hlinkClick xmlns:a="http://schemas.openxmlformats.org/drawingml/2006/main" r:id="rId5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t;a onClick=&quot;popup('http://genomebiology.com/2010/11/8/R83/mathml/M3','MathML',630,470);return false;&quot; target=&quot;_blank&quot; href=&quot;http://genomebiology.com/2010/11/8/R83/mathml/M3&quot;&gt;View MathML&lt;/a&gt;">
                      <a:hlinkClick r:id="rId58" tooltip="&quot;&quot;"/>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571750" cy="457200"/>
                    </a:xfrm>
                    <a:prstGeom prst="rect">
                      <a:avLst/>
                    </a:prstGeom>
                    <a:noFill/>
                    <a:ln>
                      <a:noFill/>
                    </a:ln>
                  </pic:spPr>
                </pic:pic>
              </a:graphicData>
            </a:graphic>
          </wp:inline>
        </w:drawing>
      </w:r>
    </w:p>
    <w:p w:rsidR="00345A88" w:rsidRPr="00345A88" w:rsidRDefault="00345A88" w:rsidP="00345A88">
      <w:pPr>
        <w:spacing w:after="240" w:line="264" w:lineRule="atLeast"/>
        <w:textAlignment w:val="baseline"/>
        <w:rPr>
          <w:rFonts w:ascii="inherit" w:eastAsia="Times New Roman" w:hAnsi="inherit" w:cs="Times New Roman"/>
          <w:color w:val="000000"/>
          <w:sz w:val="17"/>
          <w:szCs w:val="17"/>
          <w:lang w:val="en-US" w:eastAsia="ru-RU"/>
        </w:rPr>
      </w:pPr>
      <w:r w:rsidRPr="00345A88">
        <w:rPr>
          <w:rFonts w:ascii="inherit" w:eastAsia="Times New Roman" w:hAnsi="inherit" w:cs="Times New Roman"/>
          <w:color w:val="000000"/>
          <w:sz w:val="17"/>
          <w:szCs w:val="17"/>
          <w:lang w:val="en-US" w:eastAsia="ru-RU"/>
        </w:rPr>
        <w:t xml:space="preserve">This </w:t>
      </w:r>
      <w:proofErr w:type="gramStart"/>
      <w:r w:rsidRPr="00345A88">
        <w:rPr>
          <w:rFonts w:ascii="inherit" w:eastAsia="Times New Roman" w:hAnsi="inherit" w:cs="Times New Roman"/>
          <w:color w:val="000000"/>
          <w:sz w:val="17"/>
          <w:szCs w:val="17"/>
          <w:lang w:val="en-US" w:eastAsia="ru-RU"/>
        </w:rPr>
        <w:t>is accomplished</w:t>
      </w:r>
      <w:proofErr w:type="gramEnd"/>
      <w:r w:rsidRPr="00345A88">
        <w:rPr>
          <w:rFonts w:ascii="inherit" w:eastAsia="Times New Roman" w:hAnsi="inherit" w:cs="Times New Roman"/>
          <w:color w:val="000000"/>
          <w:sz w:val="17"/>
          <w:szCs w:val="17"/>
          <w:lang w:val="en-US" w:eastAsia="ru-RU"/>
        </w:rPr>
        <w:t xml:space="preserve"> over the course of a single linear scan of the list of observed and null statistics, sorted by statistic. The parallel infrastructure (either Hadoop or Myrna) takes care of the sorting.</w:t>
      </w:r>
    </w:p>
    <w:p w:rsidR="00345A88" w:rsidRPr="00345A88" w:rsidRDefault="00345A88" w:rsidP="00345A88">
      <w:pPr>
        <w:spacing w:after="0" w:line="264" w:lineRule="atLeast"/>
        <w:textAlignment w:val="baseline"/>
        <w:rPr>
          <w:rFonts w:ascii="inherit" w:eastAsia="Times New Roman" w:hAnsi="inherit" w:cs="Times New Roman"/>
          <w:color w:val="000000"/>
          <w:sz w:val="17"/>
          <w:szCs w:val="17"/>
          <w:lang w:val="en-US" w:eastAsia="ru-RU"/>
        </w:rPr>
      </w:pPr>
      <w:r w:rsidRPr="00345A88">
        <w:rPr>
          <w:rFonts w:ascii="inherit" w:eastAsia="Times New Roman" w:hAnsi="inherit" w:cs="Times New Roman"/>
          <w:color w:val="000000"/>
          <w:sz w:val="17"/>
          <w:szCs w:val="17"/>
          <w:lang w:val="en-US" w:eastAsia="ru-RU"/>
        </w:rPr>
        <w:t xml:space="preserve">Though there is a modest amount of exploitable parallelism inherent in this task, Myrna performs the Summarize stage serially (on a single processor). The lack of parallelism is mitigated by the fact that there are typically only </w:t>
      </w:r>
      <w:proofErr w:type="gramStart"/>
      <w:r w:rsidRPr="00345A88">
        <w:rPr>
          <w:rFonts w:ascii="inherit" w:eastAsia="Times New Roman" w:hAnsi="inherit" w:cs="Times New Roman"/>
          <w:color w:val="000000"/>
          <w:sz w:val="17"/>
          <w:szCs w:val="17"/>
          <w:lang w:val="en-US" w:eastAsia="ru-RU"/>
        </w:rPr>
        <w:t>on the order of</w:t>
      </w:r>
      <w:proofErr w:type="gramEnd"/>
      <w:r w:rsidRPr="00345A88">
        <w:rPr>
          <w:rFonts w:ascii="inherit" w:eastAsia="Times New Roman" w:hAnsi="inherit" w:cs="Times New Roman"/>
          <w:color w:val="000000"/>
          <w:sz w:val="17"/>
          <w:szCs w:val="17"/>
          <w:lang w:val="en-US" w:eastAsia="ru-RU"/>
        </w:rPr>
        <w:t xml:space="preserve"> tens of thousands or hundreds of thousands of observed and null </w:t>
      </w:r>
      <w:r w:rsidRPr="00345A88">
        <w:rPr>
          <w:rFonts w:ascii="inherit" w:eastAsia="Times New Roman" w:hAnsi="inherit" w:cs="Times New Roman"/>
          <w:i/>
          <w:iCs/>
          <w:color w:val="000000"/>
          <w:sz w:val="17"/>
          <w:szCs w:val="17"/>
          <w:bdr w:val="none" w:sz="0" w:space="0" w:color="auto" w:frame="1"/>
          <w:lang w:val="en-US" w:eastAsia="ru-RU"/>
        </w:rPr>
        <w:t>P</w:t>
      </w:r>
      <w:r w:rsidRPr="00345A88">
        <w:rPr>
          <w:rFonts w:ascii="inherit" w:eastAsia="Times New Roman" w:hAnsi="inherit" w:cs="Times New Roman"/>
          <w:color w:val="000000"/>
          <w:sz w:val="17"/>
          <w:szCs w:val="17"/>
          <w:lang w:val="en-US" w:eastAsia="ru-RU"/>
        </w:rPr>
        <w:t>-values to examine in this stage.</w:t>
      </w:r>
    </w:p>
    <w:p w:rsidR="00345A88" w:rsidRPr="00345A88" w:rsidRDefault="00345A88" w:rsidP="00345A88">
      <w:pPr>
        <w:spacing w:after="0" w:line="288" w:lineRule="atLeast"/>
        <w:textAlignment w:val="baseline"/>
        <w:outlineLvl w:val="3"/>
        <w:rPr>
          <w:rFonts w:ascii="inherit" w:eastAsia="Times New Roman" w:hAnsi="inherit" w:cs="Times New Roman"/>
          <w:b/>
          <w:bCs/>
          <w:color w:val="4E4E4E"/>
          <w:lang w:val="en-US" w:eastAsia="ru-RU"/>
        </w:rPr>
      </w:pPr>
      <w:proofErr w:type="spellStart"/>
      <w:r w:rsidRPr="00345A88">
        <w:rPr>
          <w:rFonts w:ascii="inherit" w:eastAsia="Times New Roman" w:hAnsi="inherit" w:cs="Times New Roman"/>
          <w:b/>
          <w:bCs/>
          <w:color w:val="4E4E4E"/>
          <w:lang w:val="en-US" w:eastAsia="ru-RU"/>
        </w:rPr>
        <w:t>Postprocess</w:t>
      </w:r>
      <w:proofErr w:type="spellEnd"/>
    </w:p>
    <w:p w:rsidR="00345A88" w:rsidRPr="00345A88" w:rsidRDefault="00345A88" w:rsidP="00345A88">
      <w:pPr>
        <w:spacing w:after="0" w:line="264" w:lineRule="atLeast"/>
        <w:textAlignment w:val="baseline"/>
        <w:rPr>
          <w:rFonts w:ascii="inherit" w:eastAsia="Times New Roman" w:hAnsi="inherit" w:cs="Times New Roman"/>
          <w:color w:val="000000"/>
          <w:sz w:val="17"/>
          <w:szCs w:val="17"/>
          <w:lang w:val="en-US" w:eastAsia="ru-RU"/>
        </w:rPr>
      </w:pPr>
      <w:r w:rsidRPr="00345A88">
        <w:rPr>
          <w:rFonts w:ascii="inherit" w:eastAsia="Times New Roman" w:hAnsi="inherit" w:cs="Times New Roman"/>
          <w:color w:val="000000"/>
          <w:sz w:val="17"/>
          <w:szCs w:val="17"/>
          <w:lang w:val="en-US" w:eastAsia="ru-RU"/>
        </w:rPr>
        <w:t>The seventh stage (</w:t>
      </w:r>
      <w:proofErr w:type="gramStart"/>
      <w:r w:rsidRPr="00345A88">
        <w:rPr>
          <w:rFonts w:ascii="inherit" w:eastAsia="Times New Roman" w:hAnsi="inherit" w:cs="Times New Roman"/>
          <w:color w:val="000000"/>
          <w:sz w:val="17"/>
          <w:szCs w:val="17"/>
          <w:lang w:val="en-US" w:eastAsia="ru-RU"/>
        </w:rPr>
        <w:t>'</w:t>
      </w:r>
      <w:proofErr w:type="spellStart"/>
      <w:r w:rsidRPr="00345A88">
        <w:rPr>
          <w:rFonts w:ascii="inherit" w:eastAsia="Times New Roman" w:hAnsi="inherit" w:cs="Times New Roman"/>
          <w:color w:val="000000"/>
          <w:sz w:val="17"/>
          <w:szCs w:val="17"/>
          <w:lang w:val="en-US" w:eastAsia="ru-RU"/>
        </w:rPr>
        <w:t>Postprocess</w:t>
      </w:r>
      <w:proofErr w:type="spellEnd"/>
      <w:proofErr w:type="gramEnd"/>
      <w:r w:rsidRPr="00345A88">
        <w:rPr>
          <w:rFonts w:ascii="inherit" w:eastAsia="Times New Roman" w:hAnsi="inherit" w:cs="Times New Roman"/>
          <w:color w:val="000000"/>
          <w:sz w:val="17"/>
          <w:szCs w:val="17"/>
          <w:lang w:val="en-US" w:eastAsia="ru-RU"/>
        </w:rPr>
        <w:t>') first discards all overlap records not belonging to any top genes, which it does in parallel across all overlaps. Next, Myrna calculates per-gene </w:t>
      </w:r>
      <w:r w:rsidRPr="00345A88">
        <w:rPr>
          <w:rFonts w:ascii="inherit" w:eastAsia="Times New Roman" w:hAnsi="inherit" w:cs="Times New Roman"/>
          <w:i/>
          <w:iCs/>
          <w:color w:val="000000"/>
          <w:sz w:val="17"/>
          <w:szCs w:val="17"/>
          <w:bdr w:val="none" w:sz="0" w:space="0" w:color="auto" w:frame="1"/>
          <w:lang w:val="en-US" w:eastAsia="ru-RU"/>
        </w:rPr>
        <w:t>Q</w:t>
      </w:r>
      <w:r w:rsidRPr="00345A88">
        <w:rPr>
          <w:rFonts w:ascii="inherit" w:eastAsia="Times New Roman" w:hAnsi="inherit" w:cs="Times New Roman"/>
          <w:color w:val="000000"/>
          <w:sz w:val="17"/>
          <w:szCs w:val="17"/>
          <w:lang w:val="en-US" w:eastAsia="ru-RU"/>
        </w:rPr>
        <w:t>-values, a false discovery rate analog of </w:t>
      </w:r>
      <w:r w:rsidRPr="00345A88">
        <w:rPr>
          <w:rFonts w:ascii="inherit" w:eastAsia="Times New Roman" w:hAnsi="inherit" w:cs="Times New Roman"/>
          <w:i/>
          <w:iCs/>
          <w:color w:val="000000"/>
          <w:sz w:val="17"/>
          <w:szCs w:val="17"/>
          <w:bdr w:val="none" w:sz="0" w:space="0" w:color="auto" w:frame="1"/>
          <w:lang w:val="en-US" w:eastAsia="ru-RU"/>
        </w:rPr>
        <w:t>P</w:t>
      </w:r>
      <w:r w:rsidRPr="00345A88">
        <w:rPr>
          <w:rFonts w:ascii="inherit" w:eastAsia="Times New Roman" w:hAnsi="inherit" w:cs="Times New Roman"/>
          <w:color w:val="000000"/>
          <w:sz w:val="17"/>
          <w:szCs w:val="17"/>
          <w:lang w:val="en-US" w:eastAsia="ru-RU"/>
        </w:rPr>
        <w:t>-values </w:t>
      </w:r>
      <w:bookmarkStart w:id="69" w:name="d27654e1266"/>
      <w:bookmarkEnd w:id="69"/>
      <w:r w:rsidRPr="00345A88">
        <w:rPr>
          <w:rFonts w:ascii="inherit" w:eastAsia="Times New Roman" w:hAnsi="inherit" w:cs="Times New Roman"/>
          <w:color w:val="000000"/>
          <w:sz w:val="17"/>
          <w:szCs w:val="17"/>
          <w:lang w:val="en-US" w:eastAsia="ru-RU"/>
        </w:rPr>
        <w:t>[</w:t>
      </w:r>
      <w:hyperlink r:id="rId60" w:anchor="B35" w:history="1">
        <w:r w:rsidRPr="00345A88">
          <w:rPr>
            <w:rFonts w:ascii="inherit" w:eastAsia="Times New Roman" w:hAnsi="inherit" w:cs="Times New Roman"/>
            <w:color w:val="4760B0"/>
            <w:sz w:val="17"/>
            <w:szCs w:val="17"/>
            <w:u w:val="single"/>
            <w:bdr w:val="none" w:sz="0" w:space="0" w:color="auto" w:frame="1"/>
            <w:lang w:val="en-US" w:eastAsia="ru-RU"/>
          </w:rPr>
          <w:t>35</w:t>
        </w:r>
      </w:hyperlink>
      <w:r w:rsidRPr="00345A88">
        <w:rPr>
          <w:rFonts w:ascii="inherit" w:eastAsia="Times New Roman" w:hAnsi="inherit" w:cs="Times New Roman"/>
          <w:color w:val="000000"/>
          <w:sz w:val="17"/>
          <w:szCs w:val="17"/>
          <w:lang w:val="en-US" w:eastAsia="ru-RU"/>
        </w:rPr>
        <w:t xml:space="preserve">]. The user specifies N whereby the N genes with the </w:t>
      </w:r>
      <w:proofErr w:type="spellStart"/>
      <w:r w:rsidRPr="00345A88">
        <w:rPr>
          <w:rFonts w:ascii="inherit" w:eastAsia="Times New Roman" w:hAnsi="inherit" w:cs="Times New Roman"/>
          <w:color w:val="000000"/>
          <w:sz w:val="17"/>
          <w:szCs w:val="17"/>
          <w:lang w:val="en-US" w:eastAsia="ru-RU"/>
        </w:rPr>
        <w:t>smallest</w:t>
      </w:r>
      <w:r w:rsidRPr="00345A88">
        <w:rPr>
          <w:rFonts w:ascii="inherit" w:eastAsia="Times New Roman" w:hAnsi="inherit" w:cs="Times New Roman"/>
          <w:i/>
          <w:iCs/>
          <w:color w:val="000000"/>
          <w:sz w:val="17"/>
          <w:szCs w:val="17"/>
          <w:bdr w:val="none" w:sz="0" w:space="0" w:color="auto" w:frame="1"/>
          <w:lang w:val="en-US" w:eastAsia="ru-RU"/>
        </w:rPr>
        <w:t>P</w:t>
      </w:r>
      <w:proofErr w:type="spellEnd"/>
      <w:r w:rsidRPr="00345A88">
        <w:rPr>
          <w:rFonts w:ascii="inherit" w:eastAsia="Times New Roman" w:hAnsi="inherit" w:cs="Times New Roman"/>
          <w:color w:val="000000"/>
          <w:sz w:val="17"/>
          <w:szCs w:val="17"/>
          <w:lang w:val="en-US" w:eastAsia="ru-RU"/>
        </w:rPr>
        <w:t xml:space="preserve">-values are considered 'top' genes. </w:t>
      </w:r>
      <w:proofErr w:type="gramStart"/>
      <w:r w:rsidRPr="00345A88">
        <w:rPr>
          <w:rFonts w:ascii="inherit" w:eastAsia="Times New Roman" w:hAnsi="inherit" w:cs="Times New Roman"/>
          <w:color w:val="000000"/>
          <w:sz w:val="17"/>
          <w:szCs w:val="17"/>
          <w:lang w:val="en-US" w:eastAsia="ru-RU"/>
        </w:rPr>
        <w:t>Finally, Myrna outputs a series of output files, including: (a) files listing all overlaps for each top gene, including alignment information that might indicate the presence of sequence variants, such as single-nucleotide polymorphisms; (b) a table with estimated RPKM values for each gene in the annotation; (c) a sorted table of all </w:t>
      </w:r>
      <w:r w:rsidRPr="00345A88">
        <w:rPr>
          <w:rFonts w:ascii="inherit" w:eastAsia="Times New Roman" w:hAnsi="inherit" w:cs="Times New Roman"/>
          <w:i/>
          <w:iCs/>
          <w:color w:val="000000"/>
          <w:sz w:val="17"/>
          <w:szCs w:val="17"/>
          <w:bdr w:val="none" w:sz="0" w:space="0" w:color="auto" w:frame="1"/>
          <w:lang w:val="en-US" w:eastAsia="ru-RU"/>
        </w:rPr>
        <w:t>P</w:t>
      </w:r>
      <w:r w:rsidRPr="00345A88">
        <w:rPr>
          <w:rFonts w:ascii="inherit" w:eastAsia="Times New Roman" w:hAnsi="inherit" w:cs="Times New Roman"/>
          <w:color w:val="000000"/>
          <w:sz w:val="17"/>
          <w:szCs w:val="17"/>
          <w:lang w:val="en-US" w:eastAsia="ru-RU"/>
        </w:rPr>
        <w:t>-values for all genes, along with a histogram plot; (d) a sorted table of all q-values for all genes; and (e) a series of plots showing the coverage for each of the top N genes, broken down by replicate and by group.</w:t>
      </w:r>
      <w:proofErr w:type="gramEnd"/>
      <w:r w:rsidRPr="00345A88">
        <w:rPr>
          <w:rFonts w:ascii="inherit" w:eastAsia="Times New Roman" w:hAnsi="inherit" w:cs="Times New Roman"/>
          <w:color w:val="000000"/>
          <w:sz w:val="17"/>
          <w:szCs w:val="17"/>
          <w:lang w:val="en-US" w:eastAsia="ru-RU"/>
        </w:rPr>
        <w:t xml:space="preserve"> These results are then compressed and stored in the user-specified output directory.</w:t>
      </w:r>
    </w:p>
    <w:p w:rsidR="00345A88" w:rsidRPr="00345A88" w:rsidRDefault="00345A88" w:rsidP="00345A88">
      <w:pPr>
        <w:spacing w:after="240" w:line="264" w:lineRule="atLeast"/>
        <w:textAlignment w:val="baseline"/>
        <w:rPr>
          <w:rFonts w:ascii="inherit" w:eastAsia="Times New Roman" w:hAnsi="inherit" w:cs="Times New Roman"/>
          <w:color w:val="000000"/>
          <w:sz w:val="17"/>
          <w:szCs w:val="17"/>
          <w:lang w:val="en-US" w:eastAsia="ru-RU"/>
        </w:rPr>
      </w:pPr>
      <w:r w:rsidRPr="00345A88">
        <w:rPr>
          <w:rFonts w:ascii="inherit" w:eastAsia="Times New Roman" w:hAnsi="inherit" w:cs="Times New Roman"/>
          <w:color w:val="000000"/>
          <w:sz w:val="17"/>
          <w:szCs w:val="17"/>
          <w:lang w:val="en-US" w:eastAsia="ru-RU"/>
        </w:rPr>
        <w:t xml:space="preserve">Some stages of the Myrna pipeline </w:t>
      </w:r>
      <w:proofErr w:type="gramStart"/>
      <w:r w:rsidRPr="00345A88">
        <w:rPr>
          <w:rFonts w:ascii="inherit" w:eastAsia="Times New Roman" w:hAnsi="inherit" w:cs="Times New Roman"/>
          <w:color w:val="000000"/>
          <w:sz w:val="17"/>
          <w:szCs w:val="17"/>
          <w:lang w:val="en-US" w:eastAsia="ru-RU"/>
        </w:rPr>
        <w:t>may be run</w:t>
      </w:r>
      <w:proofErr w:type="gramEnd"/>
      <w:r w:rsidRPr="00345A88">
        <w:rPr>
          <w:rFonts w:ascii="inherit" w:eastAsia="Times New Roman" w:hAnsi="inherit" w:cs="Times New Roman"/>
          <w:color w:val="000000"/>
          <w:sz w:val="17"/>
          <w:szCs w:val="17"/>
          <w:lang w:val="en-US" w:eastAsia="ru-RU"/>
        </w:rPr>
        <w:t xml:space="preserve"> separately. For instance, a user may wish to preprocess a set of input reads once, </w:t>
      </w:r>
      <w:proofErr w:type="gramStart"/>
      <w:r w:rsidRPr="00345A88">
        <w:rPr>
          <w:rFonts w:ascii="inherit" w:eastAsia="Times New Roman" w:hAnsi="inherit" w:cs="Times New Roman"/>
          <w:color w:val="000000"/>
          <w:sz w:val="17"/>
          <w:szCs w:val="17"/>
          <w:lang w:val="en-US" w:eastAsia="ru-RU"/>
        </w:rPr>
        <w:t>then</w:t>
      </w:r>
      <w:proofErr w:type="gramEnd"/>
      <w:r w:rsidRPr="00345A88">
        <w:rPr>
          <w:rFonts w:ascii="inherit" w:eastAsia="Times New Roman" w:hAnsi="inherit" w:cs="Times New Roman"/>
          <w:color w:val="000000"/>
          <w:sz w:val="17"/>
          <w:szCs w:val="17"/>
          <w:lang w:val="en-US" w:eastAsia="ru-RU"/>
        </w:rPr>
        <w:t xml:space="preserve"> re-analyze them several times, in which case the Preprocess phase need be run only once, and the Align through Post-process stages can be re-run for subsequent analyses.</w:t>
      </w:r>
    </w:p>
    <w:p w:rsidR="00345A88" w:rsidRPr="00345A88" w:rsidRDefault="00345A88" w:rsidP="00345A88">
      <w:pPr>
        <w:pBdr>
          <w:bottom w:val="single" w:sz="6" w:space="5" w:color="D3D1D1"/>
        </w:pBdr>
        <w:spacing w:before="360" w:after="120" w:line="288" w:lineRule="atLeast"/>
        <w:textAlignment w:val="baseline"/>
        <w:outlineLvl w:val="2"/>
        <w:rPr>
          <w:rFonts w:ascii="inherit" w:eastAsia="Times New Roman" w:hAnsi="inherit" w:cs="Times New Roman"/>
          <w:b/>
          <w:bCs/>
          <w:color w:val="4760B0"/>
          <w:sz w:val="34"/>
          <w:szCs w:val="34"/>
          <w:lang w:val="en-US" w:eastAsia="ru-RU"/>
        </w:rPr>
      </w:pPr>
      <w:bookmarkStart w:id="70" w:name="sec4"/>
      <w:bookmarkEnd w:id="70"/>
      <w:r w:rsidRPr="00345A88">
        <w:rPr>
          <w:rFonts w:ascii="inherit" w:eastAsia="Times New Roman" w:hAnsi="inherit" w:cs="Times New Roman"/>
          <w:b/>
          <w:bCs/>
          <w:color w:val="4760B0"/>
          <w:sz w:val="34"/>
          <w:szCs w:val="34"/>
          <w:lang w:val="en-US" w:eastAsia="ru-RU"/>
        </w:rPr>
        <w:t>Discussion</w:t>
      </w:r>
    </w:p>
    <w:p w:rsidR="00345A88" w:rsidRPr="00345A88" w:rsidRDefault="00345A88" w:rsidP="00345A88">
      <w:pPr>
        <w:spacing w:after="240" w:line="264" w:lineRule="atLeast"/>
        <w:textAlignment w:val="baseline"/>
        <w:rPr>
          <w:rFonts w:ascii="inherit" w:eastAsia="Times New Roman" w:hAnsi="inherit" w:cs="Times New Roman"/>
          <w:color w:val="000000"/>
          <w:sz w:val="17"/>
          <w:szCs w:val="17"/>
          <w:lang w:val="en-US" w:eastAsia="ru-RU"/>
        </w:rPr>
      </w:pPr>
      <w:r w:rsidRPr="00345A88">
        <w:rPr>
          <w:rFonts w:ascii="inherit" w:eastAsia="Times New Roman" w:hAnsi="inherit" w:cs="Times New Roman"/>
          <w:color w:val="000000"/>
          <w:sz w:val="17"/>
          <w:szCs w:val="17"/>
          <w:lang w:val="en-US" w:eastAsia="ru-RU"/>
        </w:rPr>
        <w:t>Myrna is a computational pipeline for RNA-</w:t>
      </w:r>
      <w:proofErr w:type="spellStart"/>
      <w:r w:rsidRPr="00345A88">
        <w:rPr>
          <w:rFonts w:ascii="inherit" w:eastAsia="Times New Roman" w:hAnsi="inherit" w:cs="Times New Roman"/>
          <w:color w:val="000000"/>
          <w:sz w:val="17"/>
          <w:szCs w:val="17"/>
          <w:lang w:val="en-US" w:eastAsia="ru-RU"/>
        </w:rPr>
        <w:t>Seq</w:t>
      </w:r>
      <w:proofErr w:type="spellEnd"/>
      <w:r w:rsidRPr="00345A88">
        <w:rPr>
          <w:rFonts w:ascii="inherit" w:eastAsia="Times New Roman" w:hAnsi="inherit" w:cs="Times New Roman"/>
          <w:color w:val="000000"/>
          <w:sz w:val="17"/>
          <w:szCs w:val="17"/>
          <w:lang w:val="en-US" w:eastAsia="ru-RU"/>
        </w:rPr>
        <w:t xml:space="preserve"> differential expression analysis using cloud computing. We used Myrna to analyze a large publicly available RNA-</w:t>
      </w:r>
      <w:proofErr w:type="spellStart"/>
      <w:r w:rsidRPr="00345A88">
        <w:rPr>
          <w:rFonts w:ascii="inherit" w:eastAsia="Times New Roman" w:hAnsi="inherit" w:cs="Times New Roman"/>
          <w:color w:val="000000"/>
          <w:sz w:val="17"/>
          <w:szCs w:val="17"/>
          <w:lang w:val="en-US" w:eastAsia="ru-RU"/>
        </w:rPr>
        <w:t>Seq</w:t>
      </w:r>
      <w:proofErr w:type="spellEnd"/>
      <w:r w:rsidRPr="00345A88">
        <w:rPr>
          <w:rFonts w:ascii="inherit" w:eastAsia="Times New Roman" w:hAnsi="inherit" w:cs="Times New Roman"/>
          <w:color w:val="000000"/>
          <w:sz w:val="17"/>
          <w:szCs w:val="17"/>
          <w:lang w:val="en-US" w:eastAsia="ru-RU"/>
        </w:rPr>
        <w:t xml:space="preserve"> dataset with over 1 billion reads. The efficiency of our pipeline allowed us to test a number of different models rapidly on even this large data set. We showed that under random labeling, a Gaussian or permutation-based testing strategy, including a normalization constant as a term in the model showed the least bias, and that the </w:t>
      </w:r>
      <w:proofErr w:type="gramStart"/>
      <w:r w:rsidRPr="00345A88">
        <w:rPr>
          <w:rFonts w:ascii="inherit" w:eastAsia="Times New Roman" w:hAnsi="inherit" w:cs="Times New Roman"/>
          <w:color w:val="000000"/>
          <w:sz w:val="17"/>
          <w:szCs w:val="17"/>
          <w:lang w:val="en-US" w:eastAsia="ru-RU"/>
        </w:rPr>
        <w:t>often used</w:t>
      </w:r>
      <w:proofErr w:type="gramEnd"/>
      <w:r w:rsidRPr="00345A88">
        <w:rPr>
          <w:rFonts w:ascii="inherit" w:eastAsia="Times New Roman" w:hAnsi="inherit" w:cs="Times New Roman"/>
          <w:color w:val="000000"/>
          <w:sz w:val="17"/>
          <w:szCs w:val="17"/>
          <w:lang w:val="en-US" w:eastAsia="ru-RU"/>
        </w:rPr>
        <w:t xml:space="preserve"> Poisson model vastly overestimates the amount of differential expression when biological variation is assessed. We have implemented both Gaussian and parallelized permutation tests for differential expression in Myrna.</w:t>
      </w:r>
    </w:p>
    <w:p w:rsidR="00345A88" w:rsidRPr="00345A88" w:rsidRDefault="00345A88" w:rsidP="00345A88">
      <w:pPr>
        <w:spacing w:after="0" w:line="264" w:lineRule="atLeast"/>
        <w:textAlignment w:val="baseline"/>
        <w:rPr>
          <w:rFonts w:ascii="inherit" w:eastAsia="Times New Roman" w:hAnsi="inherit" w:cs="Times New Roman"/>
          <w:color w:val="000000"/>
          <w:sz w:val="17"/>
          <w:szCs w:val="17"/>
          <w:lang w:val="en-US" w:eastAsia="ru-RU"/>
        </w:rPr>
      </w:pPr>
      <w:r w:rsidRPr="00345A88">
        <w:rPr>
          <w:rFonts w:ascii="inherit" w:eastAsia="Times New Roman" w:hAnsi="inherit" w:cs="Times New Roman"/>
          <w:color w:val="000000"/>
          <w:sz w:val="17"/>
          <w:szCs w:val="17"/>
          <w:lang w:val="en-US" w:eastAsia="ru-RU"/>
        </w:rPr>
        <w:lastRenderedPageBreak/>
        <w:t>The Myrna pipeline is complementary to existing approaches for RNA-</w:t>
      </w:r>
      <w:proofErr w:type="spellStart"/>
      <w:r w:rsidRPr="00345A88">
        <w:rPr>
          <w:rFonts w:ascii="inherit" w:eastAsia="Times New Roman" w:hAnsi="inherit" w:cs="Times New Roman"/>
          <w:color w:val="000000"/>
          <w:sz w:val="17"/>
          <w:szCs w:val="17"/>
          <w:lang w:val="en-US" w:eastAsia="ru-RU"/>
        </w:rPr>
        <w:t>Seq</w:t>
      </w:r>
      <w:proofErr w:type="spellEnd"/>
      <w:r w:rsidRPr="00345A88">
        <w:rPr>
          <w:rFonts w:ascii="inherit" w:eastAsia="Times New Roman" w:hAnsi="inherit" w:cs="Times New Roman"/>
          <w:color w:val="000000"/>
          <w:sz w:val="17"/>
          <w:szCs w:val="17"/>
          <w:lang w:val="en-US" w:eastAsia="ru-RU"/>
        </w:rPr>
        <w:t xml:space="preserve"> analysis - like ERANGE and Cufflinks. ERANGE attempts to recover junction reads based on the uniquely aligned reads, but only reports RPKM and does not calculate a measure of statistical significance </w:t>
      </w:r>
      <w:bookmarkStart w:id="71" w:name="d27654e1286"/>
      <w:bookmarkEnd w:id="71"/>
      <w:r w:rsidRPr="00345A88">
        <w:rPr>
          <w:rFonts w:ascii="inherit" w:eastAsia="Times New Roman" w:hAnsi="inherit" w:cs="Times New Roman"/>
          <w:color w:val="000000"/>
          <w:sz w:val="17"/>
          <w:szCs w:val="17"/>
          <w:lang w:val="en-US" w:eastAsia="ru-RU"/>
        </w:rPr>
        <w:t>[</w:t>
      </w:r>
      <w:hyperlink r:id="rId61" w:anchor="B36" w:history="1">
        <w:r w:rsidRPr="00345A88">
          <w:rPr>
            <w:rFonts w:ascii="inherit" w:eastAsia="Times New Roman" w:hAnsi="inherit" w:cs="Times New Roman"/>
            <w:color w:val="4760B0"/>
            <w:sz w:val="17"/>
            <w:szCs w:val="17"/>
            <w:u w:val="single"/>
            <w:bdr w:val="none" w:sz="0" w:space="0" w:color="auto" w:frame="1"/>
            <w:lang w:val="en-US" w:eastAsia="ru-RU"/>
          </w:rPr>
          <w:t>36</w:t>
        </w:r>
      </w:hyperlink>
      <w:r w:rsidRPr="00345A88">
        <w:rPr>
          <w:rFonts w:ascii="inherit" w:eastAsia="Times New Roman" w:hAnsi="inherit" w:cs="Times New Roman"/>
          <w:color w:val="000000"/>
          <w:sz w:val="17"/>
          <w:szCs w:val="17"/>
          <w:lang w:val="en-US" w:eastAsia="ru-RU"/>
        </w:rPr>
        <w:t xml:space="preserve">]. Cufflinks is more ambitious in its attempt </w:t>
      </w:r>
      <w:proofErr w:type="gramStart"/>
      <w:r w:rsidRPr="00345A88">
        <w:rPr>
          <w:rFonts w:ascii="inherit" w:eastAsia="Times New Roman" w:hAnsi="inherit" w:cs="Times New Roman"/>
          <w:color w:val="000000"/>
          <w:sz w:val="17"/>
          <w:szCs w:val="17"/>
          <w:lang w:val="en-US" w:eastAsia="ru-RU"/>
        </w:rPr>
        <w:t>to fully assemble</w:t>
      </w:r>
      <w:proofErr w:type="gramEnd"/>
      <w:r w:rsidRPr="00345A88">
        <w:rPr>
          <w:rFonts w:ascii="inherit" w:eastAsia="Times New Roman" w:hAnsi="inherit" w:cs="Times New Roman"/>
          <w:color w:val="000000"/>
          <w:sz w:val="17"/>
          <w:szCs w:val="17"/>
          <w:lang w:val="en-US" w:eastAsia="ru-RU"/>
        </w:rPr>
        <w:t xml:space="preserve"> the </w:t>
      </w:r>
      <w:proofErr w:type="spellStart"/>
      <w:r w:rsidRPr="00345A88">
        <w:rPr>
          <w:rFonts w:ascii="inherit" w:eastAsia="Times New Roman" w:hAnsi="inherit" w:cs="Times New Roman"/>
          <w:color w:val="000000"/>
          <w:sz w:val="17"/>
          <w:szCs w:val="17"/>
          <w:lang w:val="en-US" w:eastAsia="ru-RU"/>
        </w:rPr>
        <w:t>transcriptome</w:t>
      </w:r>
      <w:proofErr w:type="spellEnd"/>
      <w:r w:rsidRPr="00345A88">
        <w:rPr>
          <w:rFonts w:ascii="inherit" w:eastAsia="Times New Roman" w:hAnsi="inherit" w:cs="Times New Roman"/>
          <w:color w:val="000000"/>
          <w:sz w:val="17"/>
          <w:szCs w:val="17"/>
          <w:lang w:val="en-US" w:eastAsia="ru-RU"/>
        </w:rPr>
        <w:t>, but bases its differential expression statistics on the Poisson model, which we have shown may not be appropriate for biological replicates </w:t>
      </w:r>
      <w:bookmarkStart w:id="72" w:name="d27654e1290"/>
      <w:bookmarkEnd w:id="72"/>
      <w:r w:rsidRPr="00345A88">
        <w:rPr>
          <w:rFonts w:ascii="inherit" w:eastAsia="Times New Roman" w:hAnsi="inherit" w:cs="Times New Roman"/>
          <w:color w:val="000000"/>
          <w:sz w:val="17"/>
          <w:szCs w:val="17"/>
          <w:lang w:val="en-US" w:eastAsia="ru-RU"/>
        </w:rPr>
        <w:t>[</w:t>
      </w:r>
      <w:hyperlink r:id="rId62" w:anchor="B8" w:history="1">
        <w:r w:rsidRPr="00345A88">
          <w:rPr>
            <w:rFonts w:ascii="inherit" w:eastAsia="Times New Roman" w:hAnsi="inherit" w:cs="Times New Roman"/>
            <w:color w:val="4760B0"/>
            <w:sz w:val="17"/>
            <w:szCs w:val="17"/>
            <w:u w:val="single"/>
            <w:bdr w:val="none" w:sz="0" w:space="0" w:color="auto" w:frame="1"/>
            <w:lang w:val="en-US" w:eastAsia="ru-RU"/>
          </w:rPr>
          <w:t>8</w:t>
        </w:r>
      </w:hyperlink>
      <w:r w:rsidRPr="00345A88">
        <w:rPr>
          <w:rFonts w:ascii="inherit" w:eastAsia="Times New Roman" w:hAnsi="inherit" w:cs="Times New Roman"/>
          <w:color w:val="000000"/>
          <w:sz w:val="17"/>
          <w:szCs w:val="17"/>
          <w:lang w:val="en-US" w:eastAsia="ru-RU"/>
        </w:rPr>
        <w:t xml:space="preserve">]. Myrna focuses on the somewhat simpler problem of differential expression analysis between genes, but uses </w:t>
      </w:r>
      <w:proofErr w:type="gramStart"/>
      <w:r w:rsidRPr="00345A88">
        <w:rPr>
          <w:rFonts w:ascii="inherit" w:eastAsia="Times New Roman" w:hAnsi="inherit" w:cs="Times New Roman"/>
          <w:color w:val="000000"/>
          <w:sz w:val="17"/>
          <w:szCs w:val="17"/>
          <w:lang w:val="en-US" w:eastAsia="ru-RU"/>
        </w:rPr>
        <w:t>more sophisticated statistical models</w:t>
      </w:r>
      <w:proofErr w:type="gramEnd"/>
      <w:r w:rsidRPr="00345A88">
        <w:rPr>
          <w:rFonts w:ascii="inherit" w:eastAsia="Times New Roman" w:hAnsi="inherit" w:cs="Times New Roman"/>
          <w:color w:val="000000"/>
          <w:sz w:val="17"/>
          <w:szCs w:val="17"/>
          <w:lang w:val="en-US" w:eastAsia="ru-RU"/>
        </w:rPr>
        <w:t xml:space="preserve"> and integrates the analysis in a computationally efficient pipeline.</w:t>
      </w:r>
    </w:p>
    <w:p w:rsidR="00345A88" w:rsidRPr="00345A88" w:rsidRDefault="00345A88" w:rsidP="00345A88">
      <w:pPr>
        <w:spacing w:after="240" w:line="264" w:lineRule="atLeast"/>
        <w:textAlignment w:val="baseline"/>
        <w:rPr>
          <w:rFonts w:ascii="inherit" w:eastAsia="Times New Roman" w:hAnsi="inherit" w:cs="Times New Roman"/>
          <w:color w:val="000000"/>
          <w:sz w:val="17"/>
          <w:szCs w:val="17"/>
          <w:lang w:val="en-US" w:eastAsia="ru-RU"/>
        </w:rPr>
      </w:pPr>
      <w:r w:rsidRPr="00345A88">
        <w:rPr>
          <w:rFonts w:ascii="inherit" w:eastAsia="Times New Roman" w:hAnsi="inherit" w:cs="Times New Roman"/>
          <w:color w:val="000000"/>
          <w:sz w:val="17"/>
          <w:szCs w:val="17"/>
          <w:lang w:val="en-US" w:eastAsia="ru-RU"/>
        </w:rPr>
        <w:t xml:space="preserve">The version of Myrna described here does not make any special attempt to align reads across exon junctions, but this is important future work. Expression signal may be lost by failing to align junction reads; Myrna's focus on just the constitutive portions of genes avoids </w:t>
      </w:r>
      <w:proofErr w:type="gramStart"/>
      <w:r w:rsidRPr="00345A88">
        <w:rPr>
          <w:rFonts w:ascii="inherit" w:eastAsia="Times New Roman" w:hAnsi="inherit" w:cs="Times New Roman"/>
          <w:color w:val="000000"/>
          <w:sz w:val="17"/>
          <w:szCs w:val="17"/>
          <w:lang w:val="en-US" w:eastAsia="ru-RU"/>
        </w:rPr>
        <w:t>between-sample</w:t>
      </w:r>
      <w:proofErr w:type="gramEnd"/>
      <w:r w:rsidRPr="00345A88">
        <w:rPr>
          <w:rFonts w:ascii="inherit" w:eastAsia="Times New Roman" w:hAnsi="inherit" w:cs="Times New Roman"/>
          <w:color w:val="000000"/>
          <w:sz w:val="17"/>
          <w:szCs w:val="17"/>
          <w:lang w:val="en-US" w:eastAsia="ru-RU"/>
        </w:rPr>
        <w:t xml:space="preserve"> or between-gene biases due to this policy. Users can </w:t>
      </w:r>
      <w:proofErr w:type="spellStart"/>
      <w:r w:rsidRPr="00345A88">
        <w:rPr>
          <w:rFonts w:ascii="inherit" w:eastAsia="Times New Roman" w:hAnsi="inherit" w:cs="Times New Roman"/>
          <w:color w:val="000000"/>
          <w:sz w:val="17"/>
          <w:szCs w:val="17"/>
          <w:lang w:val="en-US" w:eastAsia="ru-RU"/>
        </w:rPr>
        <w:t>trade off</w:t>
      </w:r>
      <w:proofErr w:type="spellEnd"/>
      <w:r w:rsidRPr="00345A88">
        <w:rPr>
          <w:rFonts w:ascii="inherit" w:eastAsia="Times New Roman" w:hAnsi="inherit" w:cs="Times New Roman"/>
          <w:color w:val="000000"/>
          <w:sz w:val="17"/>
          <w:szCs w:val="17"/>
          <w:lang w:val="en-US" w:eastAsia="ru-RU"/>
        </w:rPr>
        <w:t xml:space="preserve"> between loss of signal due to junction reads and loss of signal due to repetitive reads by adjusting the -truncate-reads option, which trims all </w:t>
      </w:r>
      <w:proofErr w:type="gramStart"/>
      <w:r w:rsidRPr="00345A88">
        <w:rPr>
          <w:rFonts w:ascii="inherit" w:eastAsia="Times New Roman" w:hAnsi="inherit" w:cs="Times New Roman"/>
          <w:color w:val="000000"/>
          <w:sz w:val="17"/>
          <w:szCs w:val="17"/>
          <w:lang w:val="en-US" w:eastAsia="ru-RU"/>
        </w:rPr>
        <w:t>input</w:t>
      </w:r>
      <w:proofErr w:type="gramEnd"/>
      <w:r w:rsidRPr="00345A88">
        <w:rPr>
          <w:rFonts w:ascii="inherit" w:eastAsia="Times New Roman" w:hAnsi="inherit" w:cs="Times New Roman"/>
          <w:color w:val="000000"/>
          <w:sz w:val="17"/>
          <w:szCs w:val="17"/>
          <w:lang w:val="en-US" w:eastAsia="ru-RU"/>
        </w:rPr>
        <w:t xml:space="preserve"> reads down to a given fixed length before passing them on to the alignment step. We expect that future support for counting junction reads will not severely </w:t>
      </w:r>
      <w:proofErr w:type="gramStart"/>
      <w:r w:rsidRPr="00345A88">
        <w:rPr>
          <w:rFonts w:ascii="inherit" w:eastAsia="Times New Roman" w:hAnsi="inherit" w:cs="Times New Roman"/>
          <w:color w:val="000000"/>
          <w:sz w:val="17"/>
          <w:szCs w:val="17"/>
          <w:lang w:val="en-US" w:eastAsia="ru-RU"/>
        </w:rPr>
        <w:t>impact</w:t>
      </w:r>
      <w:proofErr w:type="gramEnd"/>
      <w:r w:rsidRPr="00345A88">
        <w:rPr>
          <w:rFonts w:ascii="inherit" w:eastAsia="Times New Roman" w:hAnsi="inherit" w:cs="Times New Roman"/>
          <w:color w:val="000000"/>
          <w:sz w:val="17"/>
          <w:szCs w:val="17"/>
          <w:lang w:val="en-US" w:eastAsia="ru-RU"/>
        </w:rPr>
        <w:t xml:space="preserve"> Myrna's performance characteristics; its chief impact will be to add computation to the Align stage, which is currently both the biggest bottleneck and the most easily parallelizable step.</w:t>
      </w:r>
    </w:p>
    <w:p w:rsidR="00345A88" w:rsidRPr="00345A88" w:rsidRDefault="00345A88" w:rsidP="00345A88">
      <w:pPr>
        <w:spacing w:after="0" w:line="264" w:lineRule="atLeast"/>
        <w:textAlignment w:val="baseline"/>
        <w:rPr>
          <w:rFonts w:ascii="inherit" w:eastAsia="Times New Roman" w:hAnsi="inherit" w:cs="Times New Roman"/>
          <w:color w:val="000000"/>
          <w:sz w:val="17"/>
          <w:szCs w:val="17"/>
          <w:lang w:val="en-US" w:eastAsia="ru-RU"/>
        </w:rPr>
      </w:pPr>
      <w:r w:rsidRPr="00345A88">
        <w:rPr>
          <w:rFonts w:ascii="inherit" w:eastAsia="Times New Roman" w:hAnsi="inherit" w:cs="Times New Roman"/>
          <w:color w:val="000000"/>
          <w:sz w:val="17"/>
          <w:szCs w:val="17"/>
          <w:lang w:val="en-US" w:eastAsia="ru-RU"/>
        </w:rPr>
        <w:t xml:space="preserve">Myrna exploits the availability of multiple computers and processors where possible and </w:t>
      </w:r>
      <w:proofErr w:type="gramStart"/>
      <w:r w:rsidRPr="00345A88">
        <w:rPr>
          <w:rFonts w:ascii="inherit" w:eastAsia="Times New Roman" w:hAnsi="inherit" w:cs="Times New Roman"/>
          <w:color w:val="000000"/>
          <w:sz w:val="17"/>
          <w:szCs w:val="17"/>
          <w:lang w:val="en-US" w:eastAsia="ru-RU"/>
        </w:rPr>
        <w:t>can be run</w:t>
      </w:r>
      <w:proofErr w:type="gramEnd"/>
      <w:r w:rsidRPr="00345A88">
        <w:rPr>
          <w:rFonts w:ascii="inherit" w:eastAsia="Times New Roman" w:hAnsi="inherit" w:cs="Times New Roman"/>
          <w:color w:val="000000"/>
          <w:sz w:val="17"/>
          <w:szCs w:val="17"/>
          <w:lang w:val="en-US" w:eastAsia="ru-RU"/>
        </w:rPr>
        <w:t xml:space="preserve"> on the cloud using Amazon Elastic </w:t>
      </w:r>
      <w:proofErr w:type="spellStart"/>
      <w:r w:rsidRPr="00345A88">
        <w:rPr>
          <w:rFonts w:ascii="inherit" w:eastAsia="Times New Roman" w:hAnsi="inherit" w:cs="Times New Roman"/>
          <w:color w:val="000000"/>
          <w:sz w:val="17"/>
          <w:szCs w:val="17"/>
          <w:lang w:val="en-US" w:eastAsia="ru-RU"/>
        </w:rPr>
        <w:t>MapReduce</w:t>
      </w:r>
      <w:proofErr w:type="spellEnd"/>
      <w:r w:rsidRPr="00345A88">
        <w:rPr>
          <w:rFonts w:ascii="inherit" w:eastAsia="Times New Roman" w:hAnsi="inherit" w:cs="Times New Roman"/>
          <w:color w:val="000000"/>
          <w:sz w:val="17"/>
          <w:szCs w:val="17"/>
          <w:lang w:val="en-US" w:eastAsia="ru-RU"/>
        </w:rPr>
        <w:t>, on any Hadoop cluster, or on a single computer (bypassing Hadoop entirely). While cloud mode allows Myrna users to tap into the vast economies of scale afforded by cloud providers, users may nonetheless prefer to run in Hadoop or Singleton mode. This may be because: cloud data transfers are inconvenient and sometimes too slow; Singleton mode is easier to use and debug when things go wrong; large, free, local Hadoop resources may be a better alternative; or privacy concerns (for example, internal review board requirements) may disallow use of the cloud. Users considering the appropriateness of the cloud for their work can also consult recent reviews and commentaries on this topic </w:t>
      </w:r>
      <w:bookmarkStart w:id="73" w:name="d27654e1298"/>
      <w:bookmarkStart w:id="74" w:name="d27654e1300"/>
      <w:bookmarkStart w:id="75" w:name="d27654e1302"/>
      <w:bookmarkEnd w:id="73"/>
      <w:bookmarkEnd w:id="74"/>
      <w:bookmarkEnd w:id="75"/>
      <w:r w:rsidRPr="00345A88">
        <w:rPr>
          <w:rFonts w:ascii="inherit" w:eastAsia="Times New Roman" w:hAnsi="inherit" w:cs="Times New Roman"/>
          <w:color w:val="000000"/>
          <w:sz w:val="17"/>
          <w:szCs w:val="17"/>
          <w:lang w:val="en-US" w:eastAsia="ru-RU"/>
        </w:rPr>
        <w:t>[</w:t>
      </w:r>
      <w:hyperlink r:id="rId63" w:anchor="B13" w:history="1">
        <w:r w:rsidRPr="00345A88">
          <w:rPr>
            <w:rFonts w:ascii="inherit" w:eastAsia="Times New Roman" w:hAnsi="inherit" w:cs="Times New Roman"/>
            <w:color w:val="4760B0"/>
            <w:sz w:val="17"/>
            <w:szCs w:val="17"/>
            <w:u w:val="single"/>
            <w:bdr w:val="none" w:sz="0" w:space="0" w:color="auto" w:frame="1"/>
            <w:lang w:val="en-US" w:eastAsia="ru-RU"/>
          </w:rPr>
          <w:t>13</w:t>
        </w:r>
      </w:hyperlink>
      <w:proofErr w:type="gramStart"/>
      <w:r w:rsidRPr="00345A88">
        <w:rPr>
          <w:rFonts w:ascii="inherit" w:eastAsia="Times New Roman" w:hAnsi="inherit" w:cs="Times New Roman"/>
          <w:color w:val="000000"/>
          <w:sz w:val="17"/>
          <w:szCs w:val="17"/>
          <w:lang w:val="en-US" w:eastAsia="ru-RU"/>
        </w:rPr>
        <w:t>,</w:t>
      </w:r>
      <w:proofErr w:type="gramEnd"/>
      <w:r w:rsidRPr="00345A88">
        <w:rPr>
          <w:rFonts w:ascii="inherit" w:eastAsia="Times New Roman" w:hAnsi="inherit" w:cs="Times New Roman"/>
          <w:color w:val="000000"/>
          <w:sz w:val="17"/>
          <w:szCs w:val="17"/>
          <w:lang w:eastAsia="ru-RU"/>
        </w:rPr>
        <w:fldChar w:fldCharType="begin"/>
      </w:r>
      <w:r w:rsidRPr="00345A88">
        <w:rPr>
          <w:rFonts w:ascii="inherit" w:eastAsia="Times New Roman" w:hAnsi="inherit" w:cs="Times New Roman"/>
          <w:color w:val="000000"/>
          <w:sz w:val="17"/>
          <w:szCs w:val="17"/>
          <w:lang w:val="en-US" w:eastAsia="ru-RU"/>
        </w:rPr>
        <w:instrText xml:space="preserve"> HYPERLINK "http://genomebiology.com/2010/11/8/R83" \l "B14" </w:instrText>
      </w:r>
      <w:r w:rsidRPr="00345A88">
        <w:rPr>
          <w:rFonts w:ascii="inherit" w:eastAsia="Times New Roman" w:hAnsi="inherit" w:cs="Times New Roman"/>
          <w:color w:val="000000"/>
          <w:sz w:val="17"/>
          <w:szCs w:val="17"/>
          <w:lang w:eastAsia="ru-RU"/>
        </w:rPr>
        <w:fldChar w:fldCharType="separate"/>
      </w:r>
      <w:r w:rsidRPr="00345A88">
        <w:rPr>
          <w:rFonts w:ascii="inherit" w:eastAsia="Times New Roman" w:hAnsi="inherit" w:cs="Times New Roman"/>
          <w:color w:val="4760B0"/>
          <w:sz w:val="17"/>
          <w:szCs w:val="17"/>
          <w:u w:val="single"/>
          <w:bdr w:val="none" w:sz="0" w:space="0" w:color="auto" w:frame="1"/>
          <w:lang w:val="en-US" w:eastAsia="ru-RU"/>
        </w:rPr>
        <w:t>14</w:t>
      </w:r>
      <w:r w:rsidRPr="00345A88">
        <w:rPr>
          <w:rFonts w:ascii="inherit" w:eastAsia="Times New Roman" w:hAnsi="inherit" w:cs="Times New Roman"/>
          <w:color w:val="000000"/>
          <w:sz w:val="17"/>
          <w:szCs w:val="17"/>
          <w:lang w:eastAsia="ru-RU"/>
        </w:rPr>
        <w:fldChar w:fldCharType="end"/>
      </w:r>
      <w:r w:rsidRPr="00345A88">
        <w:rPr>
          <w:rFonts w:ascii="inherit" w:eastAsia="Times New Roman" w:hAnsi="inherit" w:cs="Times New Roman"/>
          <w:color w:val="000000"/>
          <w:sz w:val="17"/>
          <w:szCs w:val="17"/>
          <w:lang w:val="en-US" w:eastAsia="ru-RU"/>
        </w:rPr>
        <w:t>,</w:t>
      </w:r>
      <w:hyperlink r:id="rId64" w:anchor="B16" w:history="1">
        <w:r w:rsidRPr="00345A88">
          <w:rPr>
            <w:rFonts w:ascii="inherit" w:eastAsia="Times New Roman" w:hAnsi="inherit" w:cs="Times New Roman"/>
            <w:color w:val="4760B0"/>
            <w:sz w:val="17"/>
            <w:szCs w:val="17"/>
            <w:u w:val="single"/>
            <w:bdr w:val="none" w:sz="0" w:space="0" w:color="auto" w:frame="1"/>
            <w:lang w:val="en-US" w:eastAsia="ru-RU"/>
          </w:rPr>
          <w:t>16</w:t>
        </w:r>
      </w:hyperlink>
      <w:r w:rsidRPr="00345A88">
        <w:rPr>
          <w:rFonts w:ascii="inherit" w:eastAsia="Times New Roman" w:hAnsi="inherit" w:cs="Times New Roman"/>
          <w:color w:val="000000"/>
          <w:sz w:val="17"/>
          <w:szCs w:val="17"/>
          <w:lang w:val="en-US" w:eastAsia="ru-RU"/>
        </w:rPr>
        <w:t>].</w:t>
      </w:r>
    </w:p>
    <w:p w:rsidR="00345A88" w:rsidRPr="00345A88" w:rsidRDefault="00345A88" w:rsidP="00345A88">
      <w:pPr>
        <w:spacing w:after="0" w:line="264" w:lineRule="atLeast"/>
        <w:textAlignment w:val="baseline"/>
        <w:rPr>
          <w:rFonts w:ascii="inherit" w:eastAsia="Times New Roman" w:hAnsi="inherit" w:cs="Times New Roman"/>
          <w:color w:val="000000"/>
          <w:sz w:val="17"/>
          <w:szCs w:val="17"/>
          <w:lang w:val="en-US" w:eastAsia="ru-RU"/>
        </w:rPr>
      </w:pPr>
      <w:r w:rsidRPr="00345A88">
        <w:rPr>
          <w:rFonts w:ascii="inherit" w:eastAsia="Times New Roman" w:hAnsi="inherit" w:cs="Times New Roman"/>
          <w:color w:val="000000"/>
          <w:sz w:val="17"/>
          <w:szCs w:val="17"/>
          <w:lang w:val="en-US" w:eastAsia="ru-RU"/>
        </w:rPr>
        <w:t xml:space="preserve">Myrna is freely available, open source software that </w:t>
      </w:r>
      <w:proofErr w:type="gramStart"/>
      <w:r w:rsidRPr="00345A88">
        <w:rPr>
          <w:rFonts w:ascii="inherit" w:eastAsia="Times New Roman" w:hAnsi="inherit" w:cs="Times New Roman"/>
          <w:color w:val="000000"/>
          <w:sz w:val="17"/>
          <w:szCs w:val="17"/>
          <w:lang w:val="en-US" w:eastAsia="ru-RU"/>
        </w:rPr>
        <w:t>can be downloaded</w:t>
      </w:r>
      <w:proofErr w:type="gramEnd"/>
      <w:r w:rsidRPr="00345A88">
        <w:rPr>
          <w:rFonts w:ascii="inherit" w:eastAsia="Times New Roman" w:hAnsi="inherit" w:cs="Times New Roman"/>
          <w:color w:val="000000"/>
          <w:sz w:val="17"/>
          <w:szCs w:val="17"/>
          <w:lang w:val="en-US" w:eastAsia="ru-RU"/>
        </w:rPr>
        <w:t xml:space="preserve"> from our website </w:t>
      </w:r>
      <w:bookmarkStart w:id="76" w:name="d27654e1308"/>
      <w:bookmarkEnd w:id="76"/>
      <w:r w:rsidRPr="00345A88">
        <w:rPr>
          <w:rFonts w:ascii="inherit" w:eastAsia="Times New Roman" w:hAnsi="inherit" w:cs="Times New Roman"/>
          <w:color w:val="000000"/>
          <w:sz w:val="17"/>
          <w:szCs w:val="17"/>
          <w:lang w:val="en-US" w:eastAsia="ru-RU"/>
        </w:rPr>
        <w:t>[</w:t>
      </w:r>
      <w:hyperlink r:id="rId65" w:anchor="B37" w:history="1">
        <w:r w:rsidRPr="00345A88">
          <w:rPr>
            <w:rFonts w:ascii="inherit" w:eastAsia="Times New Roman" w:hAnsi="inherit" w:cs="Times New Roman"/>
            <w:color w:val="4760B0"/>
            <w:sz w:val="17"/>
            <w:szCs w:val="17"/>
            <w:u w:val="single"/>
            <w:bdr w:val="none" w:sz="0" w:space="0" w:color="auto" w:frame="1"/>
            <w:lang w:val="en-US" w:eastAsia="ru-RU"/>
          </w:rPr>
          <w:t>37</w:t>
        </w:r>
      </w:hyperlink>
      <w:r w:rsidRPr="00345A88">
        <w:rPr>
          <w:rFonts w:ascii="inherit" w:eastAsia="Times New Roman" w:hAnsi="inherit" w:cs="Times New Roman"/>
          <w:color w:val="000000"/>
          <w:sz w:val="17"/>
          <w:szCs w:val="17"/>
          <w:lang w:val="en-US" w:eastAsia="ru-RU"/>
        </w:rPr>
        <w:t>]. The RNA-</w:t>
      </w:r>
      <w:proofErr w:type="spellStart"/>
      <w:r w:rsidRPr="00345A88">
        <w:rPr>
          <w:rFonts w:ascii="inherit" w:eastAsia="Times New Roman" w:hAnsi="inherit" w:cs="Times New Roman"/>
          <w:color w:val="000000"/>
          <w:sz w:val="17"/>
          <w:szCs w:val="17"/>
          <w:lang w:val="en-US" w:eastAsia="ru-RU"/>
        </w:rPr>
        <w:t>Seq</w:t>
      </w:r>
      <w:proofErr w:type="spellEnd"/>
      <w:r w:rsidRPr="00345A88">
        <w:rPr>
          <w:rFonts w:ascii="inherit" w:eastAsia="Times New Roman" w:hAnsi="inherit" w:cs="Times New Roman"/>
          <w:color w:val="000000"/>
          <w:sz w:val="17"/>
          <w:szCs w:val="17"/>
          <w:lang w:val="en-US" w:eastAsia="ru-RU"/>
        </w:rPr>
        <w:t xml:space="preserve"> data used in this analysis are available from </w:t>
      </w:r>
      <w:proofErr w:type="spellStart"/>
      <w:r w:rsidRPr="00345A88">
        <w:rPr>
          <w:rFonts w:ascii="inherit" w:eastAsia="Times New Roman" w:hAnsi="inherit" w:cs="Times New Roman"/>
          <w:color w:val="000000"/>
          <w:sz w:val="17"/>
          <w:szCs w:val="17"/>
          <w:lang w:val="en-US" w:eastAsia="ru-RU"/>
        </w:rPr>
        <w:t>eQTL</w:t>
      </w:r>
      <w:proofErr w:type="spellEnd"/>
      <w:r w:rsidRPr="00345A88">
        <w:rPr>
          <w:rFonts w:ascii="inherit" w:eastAsia="Times New Roman" w:hAnsi="inherit" w:cs="Times New Roman"/>
          <w:color w:val="000000"/>
          <w:sz w:val="17"/>
          <w:szCs w:val="17"/>
          <w:lang w:val="en-US" w:eastAsia="ru-RU"/>
        </w:rPr>
        <w:t xml:space="preserve"> resources at the Pritchard </w:t>
      </w:r>
      <w:proofErr w:type="gramStart"/>
      <w:r w:rsidRPr="00345A88">
        <w:rPr>
          <w:rFonts w:ascii="inherit" w:eastAsia="Times New Roman" w:hAnsi="inherit" w:cs="Times New Roman"/>
          <w:color w:val="000000"/>
          <w:sz w:val="17"/>
          <w:szCs w:val="17"/>
          <w:lang w:val="en-US" w:eastAsia="ru-RU"/>
        </w:rPr>
        <w:t>lab</w:t>
      </w:r>
      <w:bookmarkStart w:id="77" w:name="d27654e1312"/>
      <w:bookmarkEnd w:id="77"/>
      <w:r w:rsidRPr="00345A88">
        <w:rPr>
          <w:rFonts w:ascii="inherit" w:eastAsia="Times New Roman" w:hAnsi="inherit" w:cs="Times New Roman"/>
          <w:color w:val="000000"/>
          <w:sz w:val="17"/>
          <w:szCs w:val="17"/>
          <w:lang w:val="en-US" w:eastAsia="ru-RU"/>
        </w:rPr>
        <w:t>[</w:t>
      </w:r>
      <w:proofErr w:type="gramEnd"/>
      <w:r w:rsidRPr="00345A88">
        <w:rPr>
          <w:rFonts w:ascii="inherit" w:eastAsia="Times New Roman" w:hAnsi="inherit" w:cs="Times New Roman"/>
          <w:color w:val="000000"/>
          <w:sz w:val="17"/>
          <w:szCs w:val="17"/>
          <w:lang w:eastAsia="ru-RU"/>
        </w:rPr>
        <w:fldChar w:fldCharType="begin"/>
      </w:r>
      <w:r w:rsidRPr="00345A88">
        <w:rPr>
          <w:rFonts w:ascii="inherit" w:eastAsia="Times New Roman" w:hAnsi="inherit" w:cs="Times New Roman"/>
          <w:color w:val="000000"/>
          <w:sz w:val="17"/>
          <w:szCs w:val="17"/>
          <w:lang w:val="en-US" w:eastAsia="ru-RU"/>
        </w:rPr>
        <w:instrText xml:space="preserve"> HYPERLINK "http://genomebiology.com/2010/11/8/R83" \l "B32" </w:instrText>
      </w:r>
      <w:r w:rsidRPr="00345A88">
        <w:rPr>
          <w:rFonts w:ascii="inherit" w:eastAsia="Times New Roman" w:hAnsi="inherit" w:cs="Times New Roman"/>
          <w:color w:val="000000"/>
          <w:sz w:val="17"/>
          <w:szCs w:val="17"/>
          <w:lang w:eastAsia="ru-RU"/>
        </w:rPr>
        <w:fldChar w:fldCharType="separate"/>
      </w:r>
      <w:r w:rsidRPr="00345A88">
        <w:rPr>
          <w:rFonts w:ascii="inherit" w:eastAsia="Times New Roman" w:hAnsi="inherit" w:cs="Times New Roman"/>
          <w:color w:val="4760B0"/>
          <w:sz w:val="17"/>
          <w:szCs w:val="17"/>
          <w:u w:val="single"/>
          <w:bdr w:val="none" w:sz="0" w:space="0" w:color="auto" w:frame="1"/>
          <w:lang w:val="en-US" w:eastAsia="ru-RU"/>
        </w:rPr>
        <w:t>32</w:t>
      </w:r>
      <w:r w:rsidRPr="00345A88">
        <w:rPr>
          <w:rFonts w:ascii="inherit" w:eastAsia="Times New Roman" w:hAnsi="inherit" w:cs="Times New Roman"/>
          <w:color w:val="000000"/>
          <w:sz w:val="17"/>
          <w:szCs w:val="17"/>
          <w:lang w:eastAsia="ru-RU"/>
        </w:rPr>
        <w:fldChar w:fldCharType="end"/>
      </w:r>
      <w:r w:rsidRPr="00345A88">
        <w:rPr>
          <w:rFonts w:ascii="inherit" w:eastAsia="Times New Roman" w:hAnsi="inherit" w:cs="Times New Roman"/>
          <w:color w:val="000000"/>
          <w:sz w:val="17"/>
          <w:szCs w:val="17"/>
          <w:lang w:val="en-US" w:eastAsia="ru-RU"/>
        </w:rPr>
        <w:t>].</w:t>
      </w:r>
    </w:p>
    <w:p w:rsidR="00345A88" w:rsidRPr="00345A88" w:rsidRDefault="00345A88" w:rsidP="00345A88">
      <w:pPr>
        <w:pBdr>
          <w:bottom w:val="single" w:sz="6" w:space="5" w:color="D3D1D1"/>
        </w:pBdr>
        <w:spacing w:before="360" w:after="120" w:line="288" w:lineRule="atLeast"/>
        <w:textAlignment w:val="baseline"/>
        <w:outlineLvl w:val="2"/>
        <w:rPr>
          <w:rFonts w:ascii="inherit" w:eastAsia="Times New Roman" w:hAnsi="inherit" w:cs="Times New Roman"/>
          <w:b/>
          <w:bCs/>
          <w:color w:val="4760B0"/>
          <w:sz w:val="34"/>
          <w:szCs w:val="34"/>
          <w:lang w:val="en-US" w:eastAsia="ru-RU"/>
        </w:rPr>
      </w:pPr>
      <w:bookmarkStart w:id="78" w:name="sec5"/>
      <w:bookmarkEnd w:id="78"/>
      <w:r w:rsidRPr="00345A88">
        <w:rPr>
          <w:rFonts w:ascii="inherit" w:eastAsia="Times New Roman" w:hAnsi="inherit" w:cs="Times New Roman"/>
          <w:b/>
          <w:bCs/>
          <w:color w:val="4760B0"/>
          <w:sz w:val="34"/>
          <w:szCs w:val="34"/>
          <w:lang w:val="en-US" w:eastAsia="ru-RU"/>
        </w:rPr>
        <w:t>Abbreviations</w:t>
      </w:r>
    </w:p>
    <w:p w:rsidR="00345A88" w:rsidRPr="00345A88" w:rsidRDefault="00345A88" w:rsidP="00345A88">
      <w:pPr>
        <w:spacing w:after="240" w:line="264" w:lineRule="atLeast"/>
        <w:textAlignment w:val="baseline"/>
        <w:rPr>
          <w:rFonts w:ascii="inherit" w:eastAsia="Times New Roman" w:hAnsi="inherit" w:cs="Times New Roman"/>
          <w:color w:val="000000"/>
          <w:sz w:val="17"/>
          <w:szCs w:val="17"/>
          <w:lang w:val="en-US" w:eastAsia="ru-RU"/>
        </w:rPr>
      </w:pPr>
      <w:r w:rsidRPr="00345A88">
        <w:rPr>
          <w:rFonts w:ascii="inherit" w:eastAsia="Times New Roman" w:hAnsi="inherit" w:cs="Times New Roman"/>
          <w:color w:val="000000"/>
          <w:sz w:val="17"/>
          <w:szCs w:val="17"/>
          <w:lang w:val="en-US" w:eastAsia="ru-RU"/>
        </w:rPr>
        <w:t xml:space="preserve">BP: base pair; CPU: central processing unit; EC2: Elastic Compute Cloud; RPKM: reads per </w:t>
      </w:r>
      <w:proofErr w:type="spellStart"/>
      <w:r w:rsidRPr="00345A88">
        <w:rPr>
          <w:rFonts w:ascii="inherit" w:eastAsia="Times New Roman" w:hAnsi="inherit" w:cs="Times New Roman"/>
          <w:color w:val="000000"/>
          <w:sz w:val="17"/>
          <w:szCs w:val="17"/>
          <w:lang w:val="en-US" w:eastAsia="ru-RU"/>
        </w:rPr>
        <w:t>kilobase</w:t>
      </w:r>
      <w:proofErr w:type="spellEnd"/>
      <w:r w:rsidRPr="00345A88">
        <w:rPr>
          <w:rFonts w:ascii="inherit" w:eastAsia="Times New Roman" w:hAnsi="inherit" w:cs="Times New Roman"/>
          <w:color w:val="000000"/>
          <w:sz w:val="17"/>
          <w:szCs w:val="17"/>
          <w:lang w:val="en-US" w:eastAsia="ru-RU"/>
        </w:rPr>
        <w:t xml:space="preserve"> of exon model per million mapped reads; S3: Simple Storage Service.</w:t>
      </w:r>
    </w:p>
    <w:p w:rsidR="00345A88" w:rsidRPr="00345A88" w:rsidRDefault="00345A88" w:rsidP="00345A88">
      <w:pPr>
        <w:pBdr>
          <w:bottom w:val="single" w:sz="6" w:space="5" w:color="D3D1D1"/>
        </w:pBdr>
        <w:spacing w:before="360" w:after="120" w:line="288" w:lineRule="atLeast"/>
        <w:textAlignment w:val="baseline"/>
        <w:outlineLvl w:val="2"/>
        <w:rPr>
          <w:rFonts w:ascii="inherit" w:eastAsia="Times New Roman" w:hAnsi="inherit" w:cs="Times New Roman"/>
          <w:b/>
          <w:bCs/>
          <w:color w:val="4760B0"/>
          <w:sz w:val="34"/>
          <w:szCs w:val="34"/>
          <w:lang w:val="en-US" w:eastAsia="ru-RU"/>
        </w:rPr>
      </w:pPr>
      <w:bookmarkStart w:id="79" w:name="sec6"/>
      <w:bookmarkEnd w:id="79"/>
      <w:r w:rsidRPr="00345A88">
        <w:rPr>
          <w:rFonts w:ascii="inherit" w:eastAsia="Times New Roman" w:hAnsi="inherit" w:cs="Times New Roman"/>
          <w:b/>
          <w:bCs/>
          <w:color w:val="4760B0"/>
          <w:sz w:val="34"/>
          <w:szCs w:val="34"/>
          <w:lang w:val="en-US" w:eastAsia="ru-RU"/>
        </w:rPr>
        <w:t>Authors' contributions</w:t>
      </w:r>
    </w:p>
    <w:p w:rsidR="00345A88" w:rsidRPr="00345A88" w:rsidRDefault="00345A88" w:rsidP="00345A88">
      <w:pPr>
        <w:spacing w:after="240" w:line="264" w:lineRule="atLeast"/>
        <w:textAlignment w:val="baseline"/>
        <w:rPr>
          <w:rFonts w:ascii="inherit" w:eastAsia="Times New Roman" w:hAnsi="inherit" w:cs="Times New Roman"/>
          <w:color w:val="000000"/>
          <w:sz w:val="17"/>
          <w:szCs w:val="17"/>
          <w:lang w:val="en-US" w:eastAsia="ru-RU"/>
        </w:rPr>
      </w:pPr>
      <w:r w:rsidRPr="00345A88">
        <w:rPr>
          <w:rFonts w:ascii="inherit" w:eastAsia="Times New Roman" w:hAnsi="inherit" w:cs="Times New Roman"/>
          <w:color w:val="000000"/>
          <w:sz w:val="17"/>
          <w:szCs w:val="17"/>
          <w:lang w:val="en-US" w:eastAsia="ru-RU"/>
        </w:rPr>
        <w:t>BL and JL designed and developed the software and collected results. BL, KH, and JL contributed to discussions on algorithms and wrote the manuscript.</w:t>
      </w:r>
    </w:p>
    <w:p w:rsidR="00345A88" w:rsidRPr="00345A88" w:rsidRDefault="00345A88" w:rsidP="00345A88">
      <w:pPr>
        <w:pBdr>
          <w:bottom w:val="single" w:sz="6" w:space="5" w:color="D3D1D1"/>
        </w:pBdr>
        <w:spacing w:before="360" w:after="120" w:line="288" w:lineRule="atLeast"/>
        <w:textAlignment w:val="baseline"/>
        <w:outlineLvl w:val="2"/>
        <w:rPr>
          <w:rFonts w:ascii="inherit" w:eastAsia="Times New Roman" w:hAnsi="inherit" w:cs="Times New Roman"/>
          <w:b/>
          <w:bCs/>
          <w:color w:val="4760B0"/>
          <w:sz w:val="34"/>
          <w:szCs w:val="34"/>
          <w:lang w:val="en-US" w:eastAsia="ru-RU"/>
        </w:rPr>
      </w:pPr>
      <w:bookmarkStart w:id="80" w:name="ack"/>
      <w:bookmarkEnd w:id="80"/>
      <w:r w:rsidRPr="00345A88">
        <w:rPr>
          <w:rFonts w:ascii="inherit" w:eastAsia="Times New Roman" w:hAnsi="inherit" w:cs="Times New Roman"/>
          <w:b/>
          <w:bCs/>
          <w:color w:val="4760B0"/>
          <w:sz w:val="34"/>
          <w:szCs w:val="34"/>
          <w:lang w:val="en-US" w:eastAsia="ru-RU"/>
        </w:rPr>
        <w:t>Acknowledgements</w:t>
      </w:r>
    </w:p>
    <w:p w:rsidR="00345A88" w:rsidRPr="00345A88" w:rsidRDefault="00345A88" w:rsidP="00345A88">
      <w:pPr>
        <w:spacing w:after="240" w:line="264" w:lineRule="atLeast"/>
        <w:textAlignment w:val="baseline"/>
        <w:rPr>
          <w:rFonts w:ascii="inherit" w:eastAsia="Times New Roman" w:hAnsi="inherit" w:cs="Times New Roman"/>
          <w:color w:val="000000"/>
          <w:sz w:val="17"/>
          <w:szCs w:val="17"/>
          <w:lang w:val="en-US" w:eastAsia="ru-RU"/>
        </w:rPr>
      </w:pPr>
      <w:r w:rsidRPr="00345A88">
        <w:rPr>
          <w:rFonts w:ascii="inherit" w:eastAsia="Times New Roman" w:hAnsi="inherit" w:cs="Times New Roman"/>
          <w:color w:val="000000"/>
          <w:sz w:val="17"/>
          <w:szCs w:val="17"/>
          <w:lang w:val="en-US" w:eastAsia="ru-RU"/>
        </w:rPr>
        <w:t xml:space="preserve">The authors would like to acknowledge useful discussions with Margaret </w:t>
      </w:r>
      <w:proofErr w:type="spellStart"/>
      <w:r w:rsidRPr="00345A88">
        <w:rPr>
          <w:rFonts w:ascii="inherit" w:eastAsia="Times New Roman" w:hAnsi="inherit" w:cs="Times New Roman"/>
          <w:color w:val="000000"/>
          <w:sz w:val="17"/>
          <w:szCs w:val="17"/>
          <w:lang w:val="en-US" w:eastAsia="ru-RU"/>
        </w:rPr>
        <w:t>Taub</w:t>
      </w:r>
      <w:proofErr w:type="spellEnd"/>
      <w:r w:rsidRPr="00345A88">
        <w:rPr>
          <w:rFonts w:ascii="inherit" w:eastAsia="Times New Roman" w:hAnsi="inherit" w:cs="Times New Roman"/>
          <w:color w:val="000000"/>
          <w:sz w:val="17"/>
          <w:szCs w:val="17"/>
          <w:lang w:val="en-US" w:eastAsia="ru-RU"/>
        </w:rPr>
        <w:t xml:space="preserve">, Michael Schatz, Hector </w:t>
      </w:r>
      <w:proofErr w:type="spellStart"/>
      <w:r w:rsidRPr="00345A88">
        <w:rPr>
          <w:rFonts w:ascii="inherit" w:eastAsia="Times New Roman" w:hAnsi="inherit" w:cs="Times New Roman"/>
          <w:color w:val="000000"/>
          <w:sz w:val="17"/>
          <w:szCs w:val="17"/>
          <w:lang w:val="en-US" w:eastAsia="ru-RU"/>
        </w:rPr>
        <w:t>Corrada</w:t>
      </w:r>
      <w:proofErr w:type="spellEnd"/>
      <w:r w:rsidRPr="00345A88">
        <w:rPr>
          <w:rFonts w:ascii="inherit" w:eastAsia="Times New Roman" w:hAnsi="inherit" w:cs="Times New Roman"/>
          <w:color w:val="000000"/>
          <w:sz w:val="17"/>
          <w:szCs w:val="17"/>
          <w:lang w:val="en-US" w:eastAsia="ru-RU"/>
        </w:rPr>
        <w:t xml:space="preserve"> Bravo, and Rafael Irizarry. </w:t>
      </w:r>
      <w:proofErr w:type="gramStart"/>
      <w:r w:rsidRPr="00345A88">
        <w:rPr>
          <w:rFonts w:ascii="inherit" w:eastAsia="Times New Roman" w:hAnsi="inherit" w:cs="Times New Roman"/>
          <w:color w:val="000000"/>
          <w:sz w:val="17"/>
          <w:szCs w:val="17"/>
          <w:lang w:val="en-US" w:eastAsia="ru-RU"/>
        </w:rPr>
        <w:t>Support for this research was provided by an Amazon Web Services in Education Research Grant, 4 December 2009, and a Johns Hopkins Bloomberg School of Public Health Faculty Innovation Award</w:t>
      </w:r>
      <w:proofErr w:type="gramEnd"/>
      <w:r w:rsidRPr="00345A88">
        <w:rPr>
          <w:rFonts w:ascii="inherit" w:eastAsia="Times New Roman" w:hAnsi="inherit" w:cs="Times New Roman"/>
          <w:color w:val="000000"/>
          <w:sz w:val="17"/>
          <w:szCs w:val="17"/>
          <w:lang w:val="en-US" w:eastAsia="ru-RU"/>
        </w:rPr>
        <w:t xml:space="preserve"> to JL. </w:t>
      </w:r>
      <w:proofErr w:type="gramStart"/>
      <w:r w:rsidRPr="00345A88">
        <w:rPr>
          <w:rFonts w:ascii="inherit" w:eastAsia="Times New Roman" w:hAnsi="inherit" w:cs="Times New Roman"/>
          <w:color w:val="000000"/>
          <w:sz w:val="17"/>
          <w:szCs w:val="17"/>
          <w:lang w:val="en-US" w:eastAsia="ru-RU"/>
        </w:rPr>
        <w:t>BL and KH were supported by NIH Grants R01HG005220 and P41HG004059</w:t>
      </w:r>
      <w:proofErr w:type="gramEnd"/>
      <w:r w:rsidRPr="00345A88">
        <w:rPr>
          <w:rFonts w:ascii="inherit" w:eastAsia="Times New Roman" w:hAnsi="inherit" w:cs="Times New Roman"/>
          <w:color w:val="000000"/>
          <w:sz w:val="17"/>
          <w:szCs w:val="17"/>
          <w:lang w:val="en-US" w:eastAsia="ru-RU"/>
        </w:rPr>
        <w:t>.</w:t>
      </w:r>
    </w:p>
    <w:p w:rsidR="00694A7A" w:rsidRPr="00345A88" w:rsidRDefault="00694A7A">
      <w:pPr>
        <w:rPr>
          <w:lang w:val="en-US"/>
        </w:rPr>
      </w:pPr>
    </w:p>
    <w:sectPr w:rsidR="00694A7A" w:rsidRPr="00345A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C0B"/>
    <w:rsid w:val="000F385D"/>
    <w:rsid w:val="00345A88"/>
    <w:rsid w:val="00606C0B"/>
    <w:rsid w:val="00694A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F89C17-63CE-4B22-8EFE-86CC6B65C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345A8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345A8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45A8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345A88"/>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345A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45A88"/>
  </w:style>
  <w:style w:type="character" w:styleId="a4">
    <w:name w:val="Hyperlink"/>
    <w:basedOn w:val="a0"/>
    <w:uiPriority w:val="99"/>
    <w:semiHidden/>
    <w:unhideWhenUsed/>
    <w:rsid w:val="00345A88"/>
    <w:rPr>
      <w:color w:val="0000FF"/>
      <w:u w:val="single"/>
    </w:rPr>
  </w:style>
  <w:style w:type="character" w:styleId="a5">
    <w:name w:val="Emphasis"/>
    <w:basedOn w:val="a0"/>
    <w:uiPriority w:val="20"/>
    <w:qFormat/>
    <w:rsid w:val="00345A88"/>
    <w:rPr>
      <w:i/>
      <w:iCs/>
    </w:rPr>
  </w:style>
  <w:style w:type="character" w:styleId="a6">
    <w:name w:val="Strong"/>
    <w:basedOn w:val="a0"/>
    <w:uiPriority w:val="22"/>
    <w:qFormat/>
    <w:rsid w:val="00345A88"/>
    <w:rPr>
      <w:b/>
      <w:bCs/>
    </w:rPr>
  </w:style>
  <w:style w:type="paragraph" w:customStyle="1" w:styleId="inlinenumber">
    <w:name w:val="inlinenumber"/>
    <w:basedOn w:val="a"/>
    <w:rsid w:val="00345A8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7381485">
      <w:bodyDiv w:val="1"/>
      <w:marLeft w:val="0"/>
      <w:marRight w:val="0"/>
      <w:marTop w:val="0"/>
      <w:marBottom w:val="0"/>
      <w:divBdr>
        <w:top w:val="none" w:sz="0" w:space="0" w:color="auto"/>
        <w:left w:val="none" w:sz="0" w:space="0" w:color="auto"/>
        <w:bottom w:val="none" w:sz="0" w:space="0" w:color="auto"/>
        <w:right w:val="none" w:sz="0" w:space="0" w:color="auto"/>
      </w:divBdr>
      <w:divsChild>
        <w:div w:id="13070827">
          <w:marLeft w:val="0"/>
          <w:marRight w:val="0"/>
          <w:marTop w:val="0"/>
          <w:marBottom w:val="0"/>
          <w:divBdr>
            <w:top w:val="none" w:sz="0" w:space="0" w:color="auto"/>
            <w:left w:val="none" w:sz="0" w:space="0" w:color="auto"/>
            <w:bottom w:val="none" w:sz="0" w:space="0" w:color="auto"/>
            <w:right w:val="none" w:sz="0" w:space="0" w:color="auto"/>
          </w:divBdr>
        </w:div>
        <w:div w:id="375856130">
          <w:marLeft w:val="0"/>
          <w:marRight w:val="0"/>
          <w:marTop w:val="0"/>
          <w:marBottom w:val="0"/>
          <w:divBdr>
            <w:top w:val="none" w:sz="0" w:space="0" w:color="auto"/>
            <w:left w:val="none" w:sz="0" w:space="0" w:color="auto"/>
            <w:bottom w:val="none" w:sz="0" w:space="0" w:color="auto"/>
            <w:right w:val="none" w:sz="0" w:space="0" w:color="auto"/>
          </w:divBdr>
          <w:divsChild>
            <w:div w:id="1593931027">
              <w:marLeft w:val="0"/>
              <w:marRight w:val="0"/>
              <w:marTop w:val="0"/>
              <w:marBottom w:val="0"/>
              <w:divBdr>
                <w:top w:val="none" w:sz="0" w:space="0" w:color="auto"/>
                <w:left w:val="none" w:sz="0" w:space="0" w:color="auto"/>
                <w:bottom w:val="none" w:sz="0" w:space="0" w:color="auto"/>
                <w:right w:val="none" w:sz="0" w:space="0" w:color="auto"/>
              </w:divBdr>
              <w:divsChild>
                <w:div w:id="1980567649">
                  <w:marLeft w:val="85"/>
                  <w:marRight w:val="0"/>
                  <w:marTop w:val="0"/>
                  <w:marBottom w:val="336"/>
                  <w:divBdr>
                    <w:top w:val="single" w:sz="6" w:space="7" w:color="D3D1D1"/>
                    <w:left w:val="none" w:sz="0" w:space="7" w:color="auto"/>
                    <w:bottom w:val="single" w:sz="6" w:space="7" w:color="D3D1D1"/>
                    <w:right w:val="none" w:sz="0" w:space="7" w:color="auto"/>
                  </w:divBdr>
                </w:div>
              </w:divsChild>
            </w:div>
          </w:divsChild>
        </w:div>
        <w:div w:id="1490946438">
          <w:marLeft w:val="0"/>
          <w:marRight w:val="0"/>
          <w:marTop w:val="0"/>
          <w:marBottom w:val="0"/>
          <w:divBdr>
            <w:top w:val="none" w:sz="0" w:space="0" w:color="auto"/>
            <w:left w:val="none" w:sz="0" w:space="0" w:color="auto"/>
            <w:bottom w:val="none" w:sz="0" w:space="0" w:color="auto"/>
            <w:right w:val="none" w:sz="0" w:space="0" w:color="auto"/>
          </w:divBdr>
          <w:divsChild>
            <w:div w:id="293291295">
              <w:marLeft w:val="0"/>
              <w:marRight w:val="0"/>
              <w:marTop w:val="0"/>
              <w:marBottom w:val="0"/>
              <w:divBdr>
                <w:top w:val="none" w:sz="0" w:space="0" w:color="auto"/>
                <w:left w:val="none" w:sz="0" w:space="0" w:color="auto"/>
                <w:bottom w:val="none" w:sz="0" w:space="0" w:color="auto"/>
                <w:right w:val="none" w:sz="0" w:space="0" w:color="auto"/>
              </w:divBdr>
              <w:divsChild>
                <w:div w:id="2019885691">
                  <w:marLeft w:val="85"/>
                  <w:marRight w:val="0"/>
                  <w:marTop w:val="0"/>
                  <w:marBottom w:val="336"/>
                  <w:divBdr>
                    <w:top w:val="single" w:sz="6" w:space="7" w:color="D3D1D1"/>
                    <w:left w:val="none" w:sz="0" w:space="7" w:color="auto"/>
                    <w:bottom w:val="single" w:sz="6" w:space="7" w:color="D3D1D1"/>
                    <w:right w:val="none" w:sz="0" w:space="7" w:color="auto"/>
                  </w:divBdr>
                </w:div>
                <w:div w:id="623001071">
                  <w:marLeft w:val="85"/>
                  <w:marRight w:val="0"/>
                  <w:marTop w:val="0"/>
                  <w:marBottom w:val="336"/>
                  <w:divBdr>
                    <w:top w:val="single" w:sz="6" w:space="7" w:color="D3D1D1"/>
                    <w:left w:val="none" w:sz="0" w:space="7" w:color="auto"/>
                    <w:bottom w:val="single" w:sz="6" w:space="7" w:color="D3D1D1"/>
                    <w:right w:val="none" w:sz="0" w:space="7" w:color="auto"/>
                  </w:divBdr>
                </w:div>
              </w:divsChild>
            </w:div>
            <w:div w:id="1662198595">
              <w:marLeft w:val="0"/>
              <w:marRight w:val="0"/>
              <w:marTop w:val="0"/>
              <w:marBottom w:val="0"/>
              <w:divBdr>
                <w:top w:val="none" w:sz="0" w:space="0" w:color="auto"/>
                <w:left w:val="none" w:sz="0" w:space="0" w:color="auto"/>
                <w:bottom w:val="none" w:sz="0" w:space="0" w:color="auto"/>
                <w:right w:val="none" w:sz="0" w:space="0" w:color="auto"/>
              </w:divBdr>
              <w:divsChild>
                <w:div w:id="1512523458">
                  <w:marLeft w:val="85"/>
                  <w:marRight w:val="0"/>
                  <w:marTop w:val="0"/>
                  <w:marBottom w:val="336"/>
                  <w:divBdr>
                    <w:top w:val="single" w:sz="6" w:space="7" w:color="D3D1D1"/>
                    <w:left w:val="none" w:sz="0" w:space="7" w:color="auto"/>
                    <w:bottom w:val="single" w:sz="6" w:space="7" w:color="D3D1D1"/>
                    <w:right w:val="none" w:sz="0" w:space="7" w:color="auto"/>
                  </w:divBdr>
                </w:div>
                <w:div w:id="655842490">
                  <w:marLeft w:val="85"/>
                  <w:marRight w:val="0"/>
                  <w:marTop w:val="0"/>
                  <w:marBottom w:val="336"/>
                  <w:divBdr>
                    <w:top w:val="single" w:sz="6" w:space="7" w:color="D3D1D1"/>
                    <w:left w:val="none" w:sz="0" w:space="7" w:color="auto"/>
                    <w:bottom w:val="single" w:sz="6" w:space="7" w:color="D3D1D1"/>
                    <w:right w:val="none" w:sz="0" w:space="7" w:color="auto"/>
                  </w:divBdr>
                </w:div>
              </w:divsChild>
            </w:div>
          </w:divsChild>
        </w:div>
        <w:div w:id="435977858">
          <w:marLeft w:val="0"/>
          <w:marRight w:val="0"/>
          <w:marTop w:val="0"/>
          <w:marBottom w:val="0"/>
          <w:divBdr>
            <w:top w:val="none" w:sz="0" w:space="0" w:color="auto"/>
            <w:left w:val="none" w:sz="0" w:space="0" w:color="auto"/>
            <w:bottom w:val="none" w:sz="0" w:space="0" w:color="auto"/>
            <w:right w:val="none" w:sz="0" w:space="0" w:color="auto"/>
          </w:divBdr>
          <w:divsChild>
            <w:div w:id="1697081112">
              <w:marLeft w:val="0"/>
              <w:marRight w:val="0"/>
              <w:marTop w:val="0"/>
              <w:marBottom w:val="0"/>
              <w:divBdr>
                <w:top w:val="none" w:sz="0" w:space="0" w:color="auto"/>
                <w:left w:val="none" w:sz="0" w:space="0" w:color="auto"/>
                <w:bottom w:val="none" w:sz="0" w:space="0" w:color="auto"/>
                <w:right w:val="none" w:sz="0" w:space="0" w:color="auto"/>
              </w:divBdr>
            </w:div>
            <w:div w:id="515195004">
              <w:marLeft w:val="0"/>
              <w:marRight w:val="0"/>
              <w:marTop w:val="0"/>
              <w:marBottom w:val="0"/>
              <w:divBdr>
                <w:top w:val="none" w:sz="0" w:space="0" w:color="auto"/>
                <w:left w:val="none" w:sz="0" w:space="0" w:color="auto"/>
                <w:bottom w:val="none" w:sz="0" w:space="0" w:color="auto"/>
                <w:right w:val="none" w:sz="0" w:space="0" w:color="auto"/>
              </w:divBdr>
            </w:div>
            <w:div w:id="1673756291">
              <w:marLeft w:val="0"/>
              <w:marRight w:val="0"/>
              <w:marTop w:val="0"/>
              <w:marBottom w:val="0"/>
              <w:divBdr>
                <w:top w:val="none" w:sz="0" w:space="0" w:color="auto"/>
                <w:left w:val="none" w:sz="0" w:space="0" w:color="auto"/>
                <w:bottom w:val="none" w:sz="0" w:space="0" w:color="auto"/>
                <w:right w:val="none" w:sz="0" w:space="0" w:color="auto"/>
              </w:divBdr>
            </w:div>
          </w:divsChild>
        </w:div>
        <w:div w:id="11347315">
          <w:marLeft w:val="0"/>
          <w:marRight w:val="0"/>
          <w:marTop w:val="0"/>
          <w:marBottom w:val="0"/>
          <w:divBdr>
            <w:top w:val="none" w:sz="0" w:space="0" w:color="auto"/>
            <w:left w:val="none" w:sz="0" w:space="0" w:color="auto"/>
            <w:bottom w:val="none" w:sz="0" w:space="0" w:color="auto"/>
            <w:right w:val="none" w:sz="0" w:space="0" w:color="auto"/>
          </w:divBdr>
        </w:div>
        <w:div w:id="937717238">
          <w:marLeft w:val="0"/>
          <w:marRight w:val="0"/>
          <w:marTop w:val="0"/>
          <w:marBottom w:val="0"/>
          <w:divBdr>
            <w:top w:val="none" w:sz="0" w:space="0" w:color="auto"/>
            <w:left w:val="none" w:sz="0" w:space="0" w:color="auto"/>
            <w:bottom w:val="none" w:sz="0" w:space="0" w:color="auto"/>
            <w:right w:val="none" w:sz="0" w:space="0" w:color="auto"/>
          </w:divBdr>
        </w:div>
        <w:div w:id="495221782">
          <w:marLeft w:val="0"/>
          <w:marRight w:val="0"/>
          <w:marTop w:val="0"/>
          <w:marBottom w:val="0"/>
          <w:divBdr>
            <w:top w:val="none" w:sz="0" w:space="0" w:color="auto"/>
            <w:left w:val="none" w:sz="0" w:space="0" w:color="auto"/>
            <w:bottom w:val="none" w:sz="0" w:space="0" w:color="auto"/>
            <w:right w:val="none" w:sz="0" w:space="0" w:color="auto"/>
          </w:divBdr>
        </w:div>
        <w:div w:id="122644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genomebiology.com/2010/11/8/R83" TargetMode="External"/><Relationship Id="rId21" Type="http://schemas.openxmlformats.org/officeDocument/2006/relationships/hyperlink" Target="http://genomebiology.com/2010/11/8/R83" TargetMode="External"/><Relationship Id="rId34" Type="http://schemas.openxmlformats.org/officeDocument/2006/relationships/image" Target="media/image2.gif"/><Relationship Id="rId42" Type="http://schemas.openxmlformats.org/officeDocument/2006/relationships/hyperlink" Target="http://genomebiology.com/2010/11/8/R83" TargetMode="External"/><Relationship Id="rId47" Type="http://schemas.openxmlformats.org/officeDocument/2006/relationships/hyperlink" Target="http://genomebiology.com/2010/11/8/R83" TargetMode="External"/><Relationship Id="rId50" Type="http://schemas.openxmlformats.org/officeDocument/2006/relationships/hyperlink" Target="http://genomebiology.com/2010/11/8/R83" TargetMode="External"/><Relationship Id="rId55" Type="http://schemas.openxmlformats.org/officeDocument/2006/relationships/hyperlink" Target="http://genomebiology.com/content/inline/gb-2010-11-8-r83-i2.gif" TargetMode="External"/><Relationship Id="rId63" Type="http://schemas.openxmlformats.org/officeDocument/2006/relationships/hyperlink" Target="http://genomebiology.com/2010/11/8/R83" TargetMode="External"/><Relationship Id="rId7" Type="http://schemas.openxmlformats.org/officeDocument/2006/relationships/hyperlink" Target="http://genomebiology.com/2010/11/8/R83" TargetMode="External"/><Relationship Id="rId2" Type="http://schemas.openxmlformats.org/officeDocument/2006/relationships/settings" Target="settings.xml"/><Relationship Id="rId16" Type="http://schemas.openxmlformats.org/officeDocument/2006/relationships/hyperlink" Target="http://genomebiology.com/2010/11/8/R83" TargetMode="External"/><Relationship Id="rId29" Type="http://schemas.openxmlformats.org/officeDocument/2006/relationships/hyperlink" Target="http://genomebiology.com/2010/11/8/R83" TargetMode="External"/><Relationship Id="rId11" Type="http://schemas.openxmlformats.org/officeDocument/2006/relationships/hyperlink" Target="http://genomebiology.com/2010/11/8/R83" TargetMode="External"/><Relationship Id="rId24" Type="http://schemas.openxmlformats.org/officeDocument/2006/relationships/image" Target="media/image1.gif"/><Relationship Id="rId32" Type="http://schemas.openxmlformats.org/officeDocument/2006/relationships/hyperlink" Target="http://genomebiology.com/2010/11/8/R83" TargetMode="External"/><Relationship Id="rId37" Type="http://schemas.openxmlformats.org/officeDocument/2006/relationships/hyperlink" Target="http://genomebiology.com/2010/11/8/R83" TargetMode="External"/><Relationship Id="rId40" Type="http://schemas.openxmlformats.org/officeDocument/2006/relationships/hyperlink" Target="http://genomebiology.com/2010/11/8/R83" TargetMode="External"/><Relationship Id="rId45" Type="http://schemas.openxmlformats.org/officeDocument/2006/relationships/hyperlink" Target="http://genomebiology.com/2010/11/8/R83/figure/F4" TargetMode="External"/><Relationship Id="rId53" Type="http://schemas.openxmlformats.org/officeDocument/2006/relationships/image" Target="media/image5.gif"/><Relationship Id="rId58" Type="http://schemas.openxmlformats.org/officeDocument/2006/relationships/hyperlink" Target="http://genomebiology.com/content/inline/gb-2010-11-8-r83-i3.gif" TargetMode="External"/><Relationship Id="rId66" Type="http://schemas.openxmlformats.org/officeDocument/2006/relationships/fontTable" Target="fontTable.xml"/><Relationship Id="rId5" Type="http://schemas.openxmlformats.org/officeDocument/2006/relationships/hyperlink" Target="http://www.webcitation.org/query.php?url=http://bowtie-bio.sf.net/myrna&amp;refdoi=10.1186/gb-2010-11-8-r83" TargetMode="External"/><Relationship Id="rId61" Type="http://schemas.openxmlformats.org/officeDocument/2006/relationships/hyperlink" Target="http://genomebiology.com/2010/11/8/R83" TargetMode="External"/><Relationship Id="rId19" Type="http://schemas.openxmlformats.org/officeDocument/2006/relationships/hyperlink" Target="http://genomebiology.com/2010/11/8/R83" TargetMode="External"/><Relationship Id="rId14" Type="http://schemas.openxmlformats.org/officeDocument/2006/relationships/hyperlink" Target="http://genomebiology.com/2010/11/8/R83" TargetMode="External"/><Relationship Id="rId22" Type="http://schemas.openxmlformats.org/officeDocument/2006/relationships/hyperlink" Target="http://genomebiology.com/2010/11/8/R83" TargetMode="External"/><Relationship Id="rId27" Type="http://schemas.openxmlformats.org/officeDocument/2006/relationships/hyperlink" Target="http://genomebiology.com/2010/11/8/R83" TargetMode="External"/><Relationship Id="rId30" Type="http://schemas.openxmlformats.org/officeDocument/2006/relationships/hyperlink" Target="http://genomebiology.com/2010/11/8/R83" TargetMode="External"/><Relationship Id="rId35" Type="http://schemas.openxmlformats.org/officeDocument/2006/relationships/hyperlink" Target="http://genomebiology.com/2010/11/8/R83/figure/F3" TargetMode="External"/><Relationship Id="rId43" Type="http://schemas.openxmlformats.org/officeDocument/2006/relationships/hyperlink" Target="http://genomebiology.com/2010/11/8/R83/table/T1" TargetMode="External"/><Relationship Id="rId48" Type="http://schemas.openxmlformats.org/officeDocument/2006/relationships/hyperlink" Target="http://genomebiology.com/2010/11/8/R83" TargetMode="External"/><Relationship Id="rId56" Type="http://schemas.openxmlformats.org/officeDocument/2006/relationships/image" Target="media/image6.gif"/><Relationship Id="rId64" Type="http://schemas.openxmlformats.org/officeDocument/2006/relationships/hyperlink" Target="http://genomebiology.com/2010/11/8/R83" TargetMode="External"/><Relationship Id="rId8" Type="http://schemas.openxmlformats.org/officeDocument/2006/relationships/hyperlink" Target="http://genomebiology.com/2010/11/8/R83" TargetMode="External"/><Relationship Id="rId51" Type="http://schemas.openxmlformats.org/officeDocument/2006/relationships/hyperlink" Target="http://genomebiology.com/2010/11/8/R83" TargetMode="External"/><Relationship Id="rId3" Type="http://schemas.openxmlformats.org/officeDocument/2006/relationships/webSettings" Target="webSettings.xml"/><Relationship Id="rId12" Type="http://schemas.openxmlformats.org/officeDocument/2006/relationships/hyperlink" Target="http://genomebiology.com/2010/11/8/R83" TargetMode="External"/><Relationship Id="rId17" Type="http://schemas.openxmlformats.org/officeDocument/2006/relationships/hyperlink" Target="http://genomebiology.com/2010/11/8/R83" TargetMode="External"/><Relationship Id="rId25" Type="http://schemas.openxmlformats.org/officeDocument/2006/relationships/hyperlink" Target="http://genomebiology.com/2010/11/8/R83" TargetMode="External"/><Relationship Id="rId33" Type="http://schemas.openxmlformats.org/officeDocument/2006/relationships/hyperlink" Target="http://genomebiology.com/2010/11/8/R83/figure/F2" TargetMode="External"/><Relationship Id="rId38" Type="http://schemas.openxmlformats.org/officeDocument/2006/relationships/hyperlink" Target="http://genomebiology.com/2010/11/8/R83" TargetMode="External"/><Relationship Id="rId46" Type="http://schemas.openxmlformats.org/officeDocument/2006/relationships/image" Target="media/image4.gif"/><Relationship Id="rId59" Type="http://schemas.openxmlformats.org/officeDocument/2006/relationships/image" Target="media/image7.gif"/><Relationship Id="rId67" Type="http://schemas.openxmlformats.org/officeDocument/2006/relationships/theme" Target="theme/theme1.xml"/><Relationship Id="rId20" Type="http://schemas.openxmlformats.org/officeDocument/2006/relationships/hyperlink" Target="http://genomebiology.com/2010/11/8/R83" TargetMode="External"/><Relationship Id="rId41" Type="http://schemas.openxmlformats.org/officeDocument/2006/relationships/hyperlink" Target="http://genomebiology.com/2010/11/8/R83" TargetMode="External"/><Relationship Id="rId54" Type="http://schemas.openxmlformats.org/officeDocument/2006/relationships/hyperlink" Target="http://genomebiology.com/2010/11/8/R83" TargetMode="External"/><Relationship Id="rId62" Type="http://schemas.openxmlformats.org/officeDocument/2006/relationships/hyperlink" Target="http://genomebiology.com/2010/11/8/R83" TargetMode="External"/><Relationship Id="rId1" Type="http://schemas.openxmlformats.org/officeDocument/2006/relationships/styles" Target="styles.xml"/><Relationship Id="rId6" Type="http://schemas.openxmlformats.org/officeDocument/2006/relationships/hyperlink" Target="http://genomebiology.com/2010/11/8/R83" TargetMode="External"/><Relationship Id="rId15" Type="http://schemas.openxmlformats.org/officeDocument/2006/relationships/hyperlink" Target="http://genomebiology.com/2010/11/8/R83" TargetMode="External"/><Relationship Id="rId23" Type="http://schemas.openxmlformats.org/officeDocument/2006/relationships/hyperlink" Target="http://genomebiology.com/2010/11/8/R83/figure/F1" TargetMode="External"/><Relationship Id="rId28" Type="http://schemas.openxmlformats.org/officeDocument/2006/relationships/hyperlink" Target="http://genomebiology.com/2010/11/8/R83" TargetMode="External"/><Relationship Id="rId36" Type="http://schemas.openxmlformats.org/officeDocument/2006/relationships/image" Target="media/image3.gif"/><Relationship Id="rId49" Type="http://schemas.openxmlformats.org/officeDocument/2006/relationships/hyperlink" Target="http://genomebiology.com/2010/11/8/R83" TargetMode="External"/><Relationship Id="rId57" Type="http://schemas.openxmlformats.org/officeDocument/2006/relationships/hyperlink" Target="http://genomebiology.com/2010/11/8/R83" TargetMode="External"/><Relationship Id="rId10" Type="http://schemas.openxmlformats.org/officeDocument/2006/relationships/hyperlink" Target="http://genomebiology.com/2010/11/8/R83" TargetMode="External"/><Relationship Id="rId31" Type="http://schemas.openxmlformats.org/officeDocument/2006/relationships/hyperlink" Target="http://genomebiology.com/2010/11/8/R83" TargetMode="External"/><Relationship Id="rId44" Type="http://schemas.openxmlformats.org/officeDocument/2006/relationships/hyperlink" Target="http://genomebiology.com/2010/11/8/R83" TargetMode="External"/><Relationship Id="rId52" Type="http://schemas.openxmlformats.org/officeDocument/2006/relationships/hyperlink" Target="http://genomebiology.com/content/inline/gb-2010-11-8-r83-i1.gif" TargetMode="External"/><Relationship Id="rId60" Type="http://schemas.openxmlformats.org/officeDocument/2006/relationships/hyperlink" Target="http://genomebiology.com/2010/11/8/R83" TargetMode="External"/><Relationship Id="rId65" Type="http://schemas.openxmlformats.org/officeDocument/2006/relationships/hyperlink" Target="http://genomebiology.com/2010/11/8/R83" TargetMode="External"/><Relationship Id="rId4" Type="http://schemas.openxmlformats.org/officeDocument/2006/relationships/hyperlink" Target="http://bowtie-bio.sf.net/myrna" TargetMode="External"/><Relationship Id="rId9" Type="http://schemas.openxmlformats.org/officeDocument/2006/relationships/hyperlink" Target="http://genomebiology.com/2010/11/8/R83" TargetMode="External"/><Relationship Id="rId13" Type="http://schemas.openxmlformats.org/officeDocument/2006/relationships/hyperlink" Target="http://genomebiology.com/2010/11/8/R83" TargetMode="External"/><Relationship Id="rId18" Type="http://schemas.openxmlformats.org/officeDocument/2006/relationships/hyperlink" Target="http://genomebiology.com/2010/11/8/R83" TargetMode="External"/><Relationship Id="rId39" Type="http://schemas.openxmlformats.org/officeDocument/2006/relationships/hyperlink" Target="http://genomebiology.com/2010/11/8/R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5488</Words>
  <Characters>31284</Characters>
  <Application>Microsoft Office Word</Application>
  <DocSecurity>0</DocSecurity>
  <Lines>260</Lines>
  <Paragraphs>73</Paragraphs>
  <ScaleCrop>false</ScaleCrop>
  <Company/>
  <LinksUpToDate>false</LinksUpToDate>
  <CharactersWithSpaces>36699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Black_RAin</dc:creator>
  <cp:keywords/>
  <dc:description/>
  <cp:lastModifiedBy>Black_RAin</cp:lastModifiedBy>
  <cp:revision>3</cp:revision>
  <dcterms:created xsi:type="dcterms:W3CDTF">2014-12-07T10:26:00Z</dcterms:created>
  <dcterms:modified xsi:type="dcterms:W3CDTF">2014-12-07T10:29:00Z</dcterms:modified>
</cp:coreProperties>
</file>